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61" w:rsidRDefault="00051661" w:rsidP="00051661">
      <w:pPr>
        <w:spacing w:before="161" w:after="161" w:line="270" w:lineRule="atLeast"/>
        <w:jc w:val="right"/>
        <w:textAlignment w:val="top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 xml:space="preserve">Załącznik do  Uchwały </w:t>
      </w:r>
      <w:r w:rsidRPr="00051661">
        <w:rPr>
          <w:rFonts w:ascii="Tahoma" w:eastAsia="Times New Roman" w:hAnsi="Tahoma" w:cs="Tahoma"/>
          <w:b/>
          <w:bCs/>
          <w:color w:val="0000FF"/>
          <w:kern w:val="36"/>
          <w:sz w:val="24"/>
          <w:szCs w:val="24"/>
          <w:lang w:eastAsia="pl-PL"/>
        </w:rPr>
        <w:t>7</w:t>
      </w:r>
      <w:r w:rsidRPr="00051661">
        <w:rPr>
          <w:rFonts w:ascii="Tahoma" w:eastAsia="Times New Roman" w:hAnsi="Tahoma" w:cs="Tahoma"/>
          <w:b/>
          <w:bCs/>
          <w:color w:val="0000FF"/>
          <w:kern w:val="36"/>
          <w:lang w:eastAsia="pl-PL"/>
        </w:rPr>
        <w:t>/2013</w:t>
      </w:r>
    </w:p>
    <w:p w:rsidR="00051661" w:rsidRDefault="00051661" w:rsidP="00051661">
      <w:pPr>
        <w:spacing w:before="161" w:after="161" w:line="270" w:lineRule="atLeast"/>
        <w:jc w:val="right"/>
        <w:textAlignment w:val="top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Rady Nadzorczej</w:t>
      </w:r>
    </w:p>
    <w:p w:rsidR="00051661" w:rsidRDefault="00051661" w:rsidP="00051661">
      <w:pPr>
        <w:spacing w:before="161" w:after="161" w:line="270" w:lineRule="atLeast"/>
        <w:jc w:val="right"/>
        <w:textAlignment w:val="top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 xml:space="preserve">Spółdzielni Mieszkaniowej </w:t>
      </w:r>
    </w:p>
    <w:p w:rsidR="00051661" w:rsidRDefault="00051661" w:rsidP="00051661">
      <w:pPr>
        <w:spacing w:before="161" w:after="161" w:line="270" w:lineRule="atLeast"/>
        <w:jc w:val="right"/>
        <w:textAlignment w:val="top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w Wysokiem Mazowieckiem</w:t>
      </w:r>
    </w:p>
    <w:p w:rsidR="00051661" w:rsidRDefault="00051661" w:rsidP="00051661">
      <w:pPr>
        <w:spacing w:before="161" w:after="161" w:line="270" w:lineRule="atLeast"/>
        <w:jc w:val="right"/>
        <w:textAlignment w:val="top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</w:p>
    <w:p w:rsidR="00051661" w:rsidRDefault="00051661" w:rsidP="00051661">
      <w:pPr>
        <w:spacing w:before="161" w:after="161" w:line="27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Regulamin</w:t>
      </w:r>
    </w:p>
    <w:p w:rsidR="00051661" w:rsidRDefault="00051661" w:rsidP="00051661">
      <w:pPr>
        <w:spacing w:before="161" w:after="161" w:line="27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Porządku Domowego </w:t>
      </w:r>
    </w:p>
    <w:p w:rsidR="00051661" w:rsidRDefault="00051661" w:rsidP="00051661">
      <w:pPr>
        <w:spacing w:before="161" w:after="161" w:line="27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w Spółdzielni Mieszkaniowej  w Wysokiem  Mazowieckiem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regulaminu mają na celu ochronę mienia użytkowników lokali, zapewnienie czystości, ładu i porządku w budynkach i ich otoczeniu, podnoszenie estetyki osiedli oraz zapewnienia warunków zgodnego współżycia mieszkańców.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Warunkiem zgodnego współżycia wszystkich mieszkańców jest wzajemna pomoc, poszanowanie mienia i spokoju.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1. Postanowienia ogólne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Do przestrzegania niniejszego Regulaminu zobowiązani są wszyscy mieszkańcy Spółdzielni Mieszkaniowej w Wysokiem Mazowieckiem.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     Jako mieszkańcy rozumiani są wszyscy użytkownicy lokali nie zależnie od posiadanego tytułu prawnego oraz użytkownicy lokali zajmujący lokale bez tytułu prawnego.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Mieszkańcy zobowiązani są do dbałości o majątek, korzystania z lokali oraz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nieruchomości wspólnej w sposób nie utrudniający korzystania innym użytkownikom lokali oraz współdziałania z nimi w ochronie ich mienia i nieruchomości wspólnej.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    Cisza nocna obowiązuje w godzinach od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do 6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tych godzinach nie należy używać urządzeń mogących zakłócić spokój innych użytkowników lokali lub w inny sposób powodować hałas, mogący ten spokój zakłócić, a w szczególności należy ściszyć odbiorniki radiowe i telewizyjne oraz zaprzestać głośnej gry na instrumentach muzycznych oraz głośnego śpiewu.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Zabrania się gromadzenia dzieci i młodzieży w klatkach schodowych, piwnicach i pomieszczeniach użytecznych tym celom służącym.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      Wszelkie prace remontowe przy użyciu elektronarzędzi  można prowadzić od godziny 8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do 19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7.      W niedziele i święta wprowadza się całkowity zakaz wykonywania głośnych prac remontowych.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      Trzepanie dywanów może się odbywać wyłącznie w miejscu do tego przeznaczonym w godzinach  od 8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do 19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wyjątkiem niedzieli i dni świątecznych.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      Spółdzielnia nie ponosi żadnych odpowiedzialności za kradzież, utratę bądź uszkodzenie prywatnych przedmiotów pozostawionych przez mieszkańców w częściach wspólnych nieruchomości (korytarze, klatki schodowe, piwnice, wózkownie, suszarnie, teren poza budynkiem, itp.)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  Zabrania się palenia papierosów, picia alkoholu oraz biesiadowania  w korytarzach budynków, klatkach schodowych, korytarzach piwnicznych pomieszczeniach wspólnego użytku . 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  Opiekę nad zielenią, placami zabaw dla dzieci na terenach nieruchomości zarządzanych przez Spółdzielnię sprawują służby Spółdzielni. Za   zachowania dzieci na placach zabaw   odpowiedzialność ponoszą ich opiekunowie.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  Rodzice lub opiekunowie zobowiązani są dbać, aby dzieci stosowały się również do postanowień Regulaminu Porządku Domowego. Za szkody wyrządzone na terenie nieruchomości przez dzieci odpowiadają rodzice lub opiekunowie.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  Zabrania się urządzania miejsc zabaw dla dzieci poza miejscami w tym celu wyznaczonymi.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14.  Dla zachowania odpowiednich warunków bezpieczeństwa mieszkańcy winni zamykać drzwi wejściowe do klatki schodowej zabezpieczonej domofonami oraz wystrzegać się wpuszczania nieznanych osób.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15.  Pomieszczenia wspólne (klatki schodowe, korytarze, piwnice, wózkowanie, suszarnie), trawniki, parkingi itp. należy utrzymać w czystości i porządku, a korzystając z nich należy przestrzegać przepisów przeciwpożarowych. Niedopuszczalne jest wykonywanie przez mieszkańców czynności mogących spowodować trwałe zanieczyszczenia miejsc służących do wspólnego użytku.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  Jakiekolwiek szkody i zniszczenia dokonane w nieruchomości wspólnej przez mieszkańców lokali, ich dzieci, gości bądź najemców ich lokali naprawiane są na koszt tych osób lub nieruchomości.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  Niedozwolone jest zakładanie gniazd poboru prądu elektrycznego na użytek własny poza lokalami.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18.  Niedozwolone jest prowadzenie w lokalach, pomieszczeniach przynależnych do lokali bądź na terenie nieruchomości wspólnej działalności usługowej lub produkcyjnej bez zgody Zarządu Spółdzielni.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19.  Mieszkańcy nie mogą samodzielnie wykonywać lub zlecać wykonania jakichkolwiek prac dotyczących zieleni na osiedlu, w tym cięć drzew lub krzewów, sadzenia drzew i krzewów, koszenia trawy bez uzgodnienia ze Spółdzielnią.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20.  Niedopuszczalne jest dokarmianie ptaków na balkonach, parapetach , na terenie zielonym(dokarmianie tylko w wyznaczonych miejscach – karmniki)</w:t>
      </w:r>
    </w:p>
    <w:p w:rsidR="00051661" w:rsidRDefault="00051661" w:rsidP="00051661">
      <w:pPr>
        <w:spacing w:before="120" w:after="120" w:line="270" w:lineRule="atLeast"/>
        <w:ind w:left="547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21.  Zabronione jest wyrzucanie resztek jedzenia na tereny zielone, chodniki, parkingi , gdyż  takie działania powodują ściągnięcie plagi gryzoni (szczurów).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 Korytarze, klatki schodowe, piwnice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Niedopuszczalne jest wykonywanie czynności mogących spowodować uszkodzenie posadzki, ścian, okien lub wyposażenia na klatkach schodowych i piwnicach.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     Obowiązkiem mieszkańców jest poszanowanie porządku i czystości na klatkach schodowych, w tym sprzątanie własnych wycieraczek 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Zabrania się wystawiania w korytarzach, na klatkach schodowych i przejściach piwnicznych wszelkich przedmiotów, w szczególności: worków ze śmieciami, butów, mebli, urządzeń AGD, itp. W takim przypadku Administracja Spółdzielni ma prawo usuwania takich przedmiotów w terminie określonym w zawiadomieniu wywieszonym na klatce schodowej. Koszt usunięcia obciąża właściciela.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    Zabrania się przebywania w piwnicach oraz na klatkach schodowych i schodach osób nie będących mieszkańcami danego  budynku.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W pomieszczeniach piwnicznych, korytarzach, klatkach schodowych nie wolno przechowywać motorowerów, motocykli oraz paliw i innych materiałów łatwopalnych, żrących środków chemicznych, materiałów wybuchowych oraz gazu w butlach.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      Zabrania się hodowli i dokarmiania zwierząt w części nieruchomości wspólnej( w piwnicy, klatkach schodowych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itp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      Użytkownicy lokali przeprowadzający remonty lokali zobowiązani są do: uzyskania w Dziale Technicznym Spółdzielni warunków  do przeprowadzania remontu i bieżącego sprzątania zanieczyszczeń w pomieszczeniach przeznaczonych do wspólnego korzystania w budynku (korytarze, klatki schodowe, schody) oraz terenów zewnętrznych zanieczyszczonych prowadzonymi remontami do czasu ich zakończenia.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niedostosowania się do powyższego ci użytkownicy lokali zostaną obciążeni przez Spółdzielnię kosztami za dodatkowe ponadnormatywne sprzątanie klatki schodowej przez firmę porządkową, według kalkulacji sporządzonej przez tę firmę.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      Zabrania się blokowania wyłączników oświetleniowych klatek schodowych.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  Bezwzględnie zabrania się :</w:t>
      </w:r>
    </w:p>
    <w:p w:rsidR="00051661" w:rsidRDefault="00051661" w:rsidP="00051661">
      <w:pPr>
        <w:spacing w:before="120" w:after="120" w:line="270" w:lineRule="atLeast"/>
        <w:ind w:left="112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      stałego lub czasowego blokowania drzwi klatki schodowej </w:t>
      </w:r>
    </w:p>
    <w:p w:rsidR="00051661" w:rsidRDefault="00051661" w:rsidP="00051661">
      <w:pPr>
        <w:spacing w:before="120" w:after="120" w:line="270" w:lineRule="atLeast"/>
        <w:ind w:left="112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      dokonywanie samowolnych regulacji mechanizmu samozamykacza,</w:t>
      </w:r>
    </w:p>
    <w:p w:rsidR="00051661" w:rsidRDefault="00051661" w:rsidP="00051661">
      <w:pPr>
        <w:spacing w:before="120" w:after="120" w:line="270" w:lineRule="atLeast"/>
        <w:ind w:left="112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       niszczenia struktury drzwi i okien,</w:t>
      </w:r>
    </w:p>
    <w:p w:rsidR="00051661" w:rsidRDefault="00051661" w:rsidP="00051661">
      <w:pPr>
        <w:spacing w:before="120" w:after="120" w:line="270" w:lineRule="atLeast"/>
        <w:ind w:left="112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      niszczenia zamków, klamek, uchwytów i instalacji domofonowej,</w:t>
      </w:r>
    </w:p>
    <w:p w:rsidR="00051661" w:rsidRDefault="00051661" w:rsidP="00051661">
      <w:pPr>
        <w:spacing w:before="120" w:after="120" w:line="270" w:lineRule="atLeast"/>
        <w:ind w:left="112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e)      przekazywania osobom trzecim swojego kodu do drzwi wejściowych,</w:t>
      </w:r>
    </w:p>
    <w:p w:rsidR="00051661" w:rsidRDefault="00051661" w:rsidP="00051661">
      <w:pPr>
        <w:spacing w:before="120" w:after="120" w:line="270" w:lineRule="atLeast"/>
        <w:ind w:left="112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f)       naklejania ogłoszeń na klatce schodowej, drzwiach wejściowych, windach, gablotach Spółdzielni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11.  Komórki piwniczne  przynależne do mieszkania winny być zamknięte i zabezpieczone przez właścicieli.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3. Balkony i loggie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Balkony i  loggie powinny być utrzymane w czystości, a skrzynki na kwiaty i donice na parapetach okien winny być umocowane w sposób gwarantujący bezpieczeństwo. Podlewanie roślin powinno odbywać się w taki sposób, aby woda nie przeciekała na niższe piętra.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     Nie jest dozwolone przechowywanie na balkonach, loggiach przedmiotów zaburzających estetykę lub wygląd budynku.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Nie jest dozwolone na balkonach i loggiach korzystanie z każdego rodzaju grilla.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    Niedopuszczalne jest wyrzucanie przez balkony jakichkolwiek przedmiotów lub żywności, w szczególności: resztek jedzenia, śmieci, odpadków, niedopałków  papierosowych..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Zabrania się także wieszania prania nie odwirowanego.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      Zabrania się montażu suszarek zaokiennych.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     Na balkonie  zabrania się  trzepania  dywanów, chodników  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4. Suszarnie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Suszarnie przeznaczone są wyłącznie do suszenia bielizny.  W przypadku składowania w suszarni jakichkolwiek innych przedmiotów, służby Spółdzielni mają prawo usunięcia ich na koszt właściciela. O  konieczności usunięcia przedmiotów z suszarni  Spółdzielnia  zawiadamia poprzez wywieszenie ogłoszenia na drzwiach  pomieszczenia 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     Do każdej suszarni jest przeznaczony jeden komplet kluczy, który w miarę potrzeb przekazują sobie mieszkańcy danej klatki.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Niedozwolone jest dorabianie dodatkowego kompletu kluczy i korzystanie z suszarni bez uzgodnienia z mieszkańcami danej klatki.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    Osoba korzystająca z suszarni powinna pozostawić ją opróżnioną i w odpowiednim stanie sanitarno- higienicznym następnej osobie.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W razie stwierdzenia przez osobę przejmującą klucze jakichkolwiek uszkodzeń, dewastacji lub bałaganu, należy niezwłocznie powiadomić Administrację Spółdzielni z podaniem adresu i nazwiska osoby, od której otrzymano klucze.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5. Wózkownie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      Wózkownie przeznaczone są wyłącznie do przechowywania sprawnych wózków dziecięcych, rowerów, sanek, wózków inwalidzkich. W przypadku składowania innych przedmiotów w wózkowi Spółdzielnia ma prawo ich usunięcia na koszt właściciela, w terminie określonym w zawiadomieniu wywieszonym na klatce schodowej i drzwiach pomieszczenia. miejsca składowania jak i same 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2.      Przechowywanie w budynkach pojazdów z napędem spalinowym oraz dokonywanie napraw tych pojazdów jest zabronione.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Każdy kto ma zamiar korzystać z wózkowi powinien własnym staraniem dorobić sobie jeden komplet kluczy.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      Osoby korzystające z wózkowni powinny utrzymywać ją w należytym stanie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higienicznym oraz powinny dbać o należyte zamykanie w celu ochrony mienia własnego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współmieszkańców.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W razie stwierdzenia, że osoba korzystająca z wózkowni  powoduje jej uszkodzenie, dopuszcza się dewastacji lub pozostawia bałagan, należy niezwłocznie powiadomić Administrację Spółdzielni z podaniem adresu i nazwiska  tej osoby.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6.      Spółdzielnia może wyjątkowo wyrazić zgodę na pisemną prośbę użytkownika lokalu na złożenie rzeczy     w suszarni, wózkowni na czas ściśle określony  /remont mieszkania/.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6. Elewacje i dachy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Zabronione jest wykonywanie przez mieszkańców nieruchomości wszelkich  zmian w elewacji budynku.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     Zabrania się wchodzenia na dachy budynków.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 Montaż anten telewizyjnych i radiowych może być dokonany po uzyskaniu pisemnej zgody Spółdzielni w miejscach do tego przeznaczonych.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7. Zwierzęta domowe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     Trzymane w lokalu zwierzęta nie mogą powodować zagrożenia życia ani zdrowia ludzi oraz nie mogą zakłócać spokoju. Posiadacze zwierząt domowych są zobowiązani do przestrzegania przepisów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epidemiologicznych.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     Niedozwolone jest prowadzenie hodowli zwierząt, drobiu lub gołębi w lokalach, pomieszczeniach przynależnych i na terenie nieruchomości wspólnej.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    W lokalach mieszkalnych dozwolone jest posiadanie psów i kotów, o ile liczba tych zwierząt nie wskazuje na prowadzenie hodowli i nie powoduje zagrożenia zdrowia lub życia oraz uciążliwości lub zakłócenia spokoju mieszkańcom.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     Właściciele psów i kotów zobowiązani są do przestrzegania przepisów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porządkowych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niezwłocznego uprzątnięcia odchodów zwierząt z terenu nieruchomości wspólnej.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     Właściciele zwierząt zobowiązani są do wyprowadzania psów poza obręb trawników przydomowych i placów zabaw.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     Właściciele i opiekunowie zobowiązani są do zapobiegania niszczeniu zieleni przez swoje zwierzęta.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7     Właściciele i opiekunowie zwierząt są zobowiązani do sprawowania nad nimi właściwej opieki, a w szczególności nie pozostawiania ich bez dozoru.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    Właściciele i opiekunowie  zwierząt  są  zobowiązani do przestrzegania uchwały Rady  Miasta w zakresie Programu opieki nad  zwierzętami bezdomnymi oraz  Regulaminu  utrzymania czystości i porządku w mieście Wysokie Mazowieckie  zatwierdzonego stosowną uchwała Rady Miasta.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8. Śmieci inne odpadki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Nieczystości pochodzące z gospodarstwa domowego należy wrzucać do pojemników ustawionych w altanach , przeznaczonych do ich gromadzenia  ,w taki sposób, aby nie zanieczyszczać ich otoczenia.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      W przypadku ustawienia specjalnych pojemników, odpady  należy do nich wrzucać po ich  posegregowaniu – zgodnie z napisem określającym przeznaczenie pojemnika.      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Zabrania się wrzucania gruzu i odpadów poremontowych do pojemników w altanach śmietnikowych.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    Gruz i odpady poremontowe gromadzone są  w miejscach wskazanych przez  Administrację Spółdzielni.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Odpady wielkogabarytowe należy składać przy altanie śmietnikowej 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      Mieszkańcy  Spółdzielni zobowiązani są  przestrzegać  zapisy Regulaminu Utrzymania  Czystości i Porządku w Mieście  Wysokie Mazowieckie zatwierdzonego stosowną  uchwała Rady Miasta.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9. Parkowanie samochodów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Parkowanie samochodów powinno odpowiadać przepisom  ustawy o ruchu drogowym.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     Zabrania się pozostawiania pojazdów – wraków na terenie osiedli.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      Zabrania się ustawiania przyczep campingowych na parkingach.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    Na parkingu pojazd należy ustawić przodem do okien budynków.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    Użytkownicy pojazdów obowiązani są do przestrzegania znaków drogowych określających organizację ruchu wewnątrz osiedla.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      Przypadki nieprawidłowego parkowania należy zgłaszać na Policję lub Straż Miejską.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jc w:val="center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10. Postanowienia końcowe</w:t>
      </w:r>
    </w:p>
    <w:p w:rsidR="00051661" w:rsidRDefault="00051661" w:rsidP="00051661">
      <w:pPr>
        <w:spacing w:before="120" w:after="120" w:line="270" w:lineRule="atLeast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pl-PL"/>
        </w:rPr>
        <w:t> 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      W przypadku niestosowania się mieszkańców do niniejszego Regulaminu, Zarząd  lub Rada Nadzorcza Spółdzielni ma prawo poprosić użytkownika lokalu o spotkanie,  w celu przeprowadzenia rozmowy dyscyplinującej.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69696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2.      W przypadku niestosowania się mieszkańców do niniejszego Regulaminu, przez co powstaną szkody w mieniu Spółdzielni lub mieniu i zdrowiu innych mieszkańców ,oraz  w razie uporczywego lub złośliwego przekraczania postanowień niniejszego Regulaminu Zarząd może składać wnioski do Rady Nadzorczej o wykluczenie z członkostwa Spółdzielni, lub wystąpić ze stosownym roszczeniem na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drogę sądową.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51661" w:rsidRDefault="00051661" w:rsidP="00051661">
      <w:pPr>
        <w:spacing w:before="120" w:after="120" w:line="270" w:lineRule="atLeast"/>
        <w:ind w:left="405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11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Niniejszy Regulamin został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zatwierdzony przez Radę Nadzorczą  na posiedzeniu w dniu  26 marca 2013 roku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nr</w:t>
      </w:r>
      <w:r w:rsidRPr="00051661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3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/2013 Uchwałą  nr </w:t>
      </w:r>
      <w:r w:rsidRPr="00051661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7/2013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hodzi w życie   z dniem  </w:t>
      </w:r>
      <w:r>
        <w:rPr>
          <w:rFonts w:ascii="Tahoma" w:eastAsia="Times New Roman" w:hAnsi="Tahoma" w:cs="Tahoma"/>
          <w:color w:val="0000FF"/>
          <w:sz w:val="24"/>
          <w:szCs w:val="24"/>
          <w:lang w:eastAsia="pl-PL"/>
        </w:rPr>
        <w:t>26.03.2013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51661" w:rsidRDefault="00051661" w:rsidP="00051661">
      <w:pPr>
        <w:spacing w:before="120" w:after="120" w:line="270" w:lineRule="atLeast"/>
        <w:ind w:left="40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51661" w:rsidRDefault="00051661" w:rsidP="00051661">
      <w:pPr>
        <w:rPr>
          <w:b/>
          <w:sz w:val="24"/>
          <w:szCs w:val="24"/>
        </w:rPr>
      </w:pPr>
    </w:p>
    <w:p w:rsidR="00051661" w:rsidRDefault="00051661" w:rsidP="000516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Sekretarz                                                                                                 </w:t>
      </w:r>
      <w:r>
        <w:rPr>
          <w:i/>
          <w:sz w:val="24"/>
          <w:szCs w:val="24"/>
        </w:rPr>
        <w:tab/>
        <w:t>Przewodniczący</w:t>
      </w:r>
    </w:p>
    <w:p w:rsidR="00051661" w:rsidRDefault="00051661" w:rsidP="00051661">
      <w:pPr>
        <w:rPr>
          <w:i/>
          <w:sz w:val="24"/>
          <w:szCs w:val="24"/>
        </w:rPr>
      </w:pPr>
      <w:r>
        <w:rPr>
          <w:i/>
          <w:sz w:val="24"/>
          <w:szCs w:val="24"/>
        </w:rPr>
        <w:t>Rady Nadzorczej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Rady Nadzorczej</w:t>
      </w:r>
    </w:p>
    <w:p w:rsidR="00051661" w:rsidRDefault="00051661" w:rsidP="00051661">
      <w:pPr>
        <w:rPr>
          <w:i/>
          <w:sz w:val="24"/>
          <w:szCs w:val="24"/>
        </w:rPr>
      </w:pPr>
      <w:r>
        <w:rPr>
          <w:i/>
          <w:sz w:val="24"/>
          <w:szCs w:val="24"/>
        </w:rPr>
        <w:t>Krystyna Urban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Stanisław Grabowski</w:t>
      </w:r>
    </w:p>
    <w:p w:rsidR="006E74BD" w:rsidRDefault="006E74BD"/>
    <w:sectPr w:rsidR="006E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1"/>
    <w:rsid w:val="00051661"/>
    <w:rsid w:val="006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2044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1</cp:revision>
  <dcterms:created xsi:type="dcterms:W3CDTF">2014-09-09T09:38:00Z</dcterms:created>
  <dcterms:modified xsi:type="dcterms:W3CDTF">2014-09-09T09:43:00Z</dcterms:modified>
</cp:coreProperties>
</file>