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CD" w:rsidRPr="008D0E88" w:rsidRDefault="009D11CD" w:rsidP="009D11CD">
      <w:pPr>
        <w:pStyle w:val="NormalnyWeb"/>
        <w:spacing w:after="0"/>
        <w:jc w:val="center"/>
        <w:rPr>
          <w:sz w:val="32"/>
          <w:szCs w:val="32"/>
        </w:rPr>
      </w:pPr>
    </w:p>
    <w:p w:rsidR="009D11CD" w:rsidRDefault="009D11CD" w:rsidP="009D11CD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I N F O R M A C J A    D O D A T K O W A</w:t>
      </w:r>
    </w:p>
    <w:p w:rsidR="009D11CD" w:rsidRPr="00D6224A" w:rsidRDefault="009D11CD" w:rsidP="009D11CD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9D11CD" w:rsidRDefault="009D11CD" w:rsidP="009D11CD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7"/>
          <w:szCs w:val="27"/>
        </w:rPr>
        <w:t>DO SPRAWOZDANIA FINANSOWEGO</w:t>
      </w:r>
    </w:p>
    <w:p w:rsidR="009D11CD" w:rsidRDefault="009D11CD" w:rsidP="009D11CD">
      <w:pPr>
        <w:pStyle w:val="NormalnyWeb"/>
        <w:spacing w:before="80" w:beforeAutospacing="0" w:after="0" w:line="276" w:lineRule="auto"/>
        <w:jc w:val="center"/>
      </w:pPr>
      <w:r>
        <w:rPr>
          <w:b/>
          <w:bCs/>
          <w:sz w:val="26"/>
          <w:szCs w:val="26"/>
        </w:rPr>
        <w:t>Spółdzielni Mieszkaniowej w Wysokiem Mazowieckiem</w:t>
      </w:r>
    </w:p>
    <w:p w:rsidR="009D11CD" w:rsidRDefault="009D11CD" w:rsidP="009D11CD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za okres od 01.01.2015 roku do 31.12.2015 roku.</w:t>
      </w:r>
    </w:p>
    <w:p w:rsidR="009D11CD" w:rsidRDefault="009D11CD" w:rsidP="009D11CD">
      <w:pPr>
        <w:pStyle w:val="NormalnyWeb"/>
        <w:spacing w:before="0" w:beforeAutospacing="0" w:after="0" w:line="276" w:lineRule="auto"/>
      </w:pPr>
    </w:p>
    <w:p w:rsidR="009D11CD" w:rsidRDefault="009D11CD" w:rsidP="001F6477">
      <w:pPr>
        <w:pStyle w:val="NormalnyWeb"/>
        <w:spacing w:before="0" w:beforeAutospacing="0" w:after="0" w:line="276" w:lineRule="auto"/>
        <w:jc w:val="both"/>
      </w:pPr>
      <w:r>
        <w:rPr>
          <w:b/>
          <w:bCs/>
          <w:sz w:val="26"/>
          <w:szCs w:val="26"/>
        </w:rPr>
        <w:t>I. WPROWADZENIE DO SPRAWOZDANIA FINANSOWEGO</w:t>
      </w:r>
    </w:p>
    <w:p w:rsidR="009D11CD" w:rsidRPr="009D11CD" w:rsidRDefault="009D11CD" w:rsidP="001F6477">
      <w:pPr>
        <w:pStyle w:val="NormalnyWeb"/>
        <w:spacing w:before="0" w:beforeAutospacing="0" w:after="0" w:line="276" w:lineRule="auto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Spółdzielnia Mieszkaniowa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567"/>
        <w:jc w:val="both"/>
      </w:pPr>
      <w:r>
        <w:rPr>
          <w:b/>
          <w:bCs/>
          <w:sz w:val="26"/>
          <w:szCs w:val="26"/>
        </w:rPr>
        <w:t>w Wysokiem Mazowieckiem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>ul. Jagiellońska 24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>18-200 Wysokie Mazowieckie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>woj. podlaskie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>pow. wysokomazowiecki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Przedmiotem podstawowej działalności Spółdzielni w roku obrotowym było:</w:t>
      </w:r>
    </w:p>
    <w:p w:rsidR="009D11CD" w:rsidRDefault="009D11CD" w:rsidP="001F6477">
      <w:pPr>
        <w:pStyle w:val="NormalnyWeb"/>
        <w:tabs>
          <w:tab w:val="num" w:pos="851"/>
        </w:tabs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 obsługa nieruchomości na własny rachunek</w:t>
      </w:r>
    </w:p>
    <w:p w:rsidR="009D11CD" w:rsidRDefault="009D11CD" w:rsidP="001F6477">
      <w:pPr>
        <w:pStyle w:val="NormalnyWeb"/>
        <w:tabs>
          <w:tab w:val="num" w:pos="851"/>
        </w:tabs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 zagospodarowanie i sprzedaż nieruchomości na własny rachunek</w:t>
      </w:r>
    </w:p>
    <w:p w:rsidR="009D11CD" w:rsidRDefault="009D11CD" w:rsidP="001F6477">
      <w:pPr>
        <w:pStyle w:val="NormalnyWeb"/>
        <w:tabs>
          <w:tab w:val="num" w:pos="851"/>
        </w:tabs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 kupno i sprzedaż nieruchomości na własny rachunek</w:t>
      </w:r>
    </w:p>
    <w:p w:rsidR="009D11CD" w:rsidRDefault="009D11CD" w:rsidP="001F6477">
      <w:pPr>
        <w:pStyle w:val="NormalnyWeb"/>
        <w:tabs>
          <w:tab w:val="num" w:pos="851"/>
        </w:tabs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 wynajem nieruchomości na własny rachunek</w:t>
      </w:r>
    </w:p>
    <w:p w:rsidR="009D11CD" w:rsidRDefault="009D11CD" w:rsidP="001F6477">
      <w:pPr>
        <w:pStyle w:val="NormalnyWeb"/>
        <w:tabs>
          <w:tab w:val="num" w:pos="851"/>
        </w:tabs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 zarządzanie nieruchomościami na zlecenie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Statystyczny numer identyfikacyjny – 000483211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Numer identyfikacji podatkowej - 722-000-27-43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Data powstania Spółdzielni – 23.09.1966 rok.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line="276" w:lineRule="auto"/>
        <w:ind w:left="567" w:hanging="283"/>
        <w:jc w:val="both"/>
      </w:pPr>
      <w:r>
        <w:rPr>
          <w:b/>
          <w:bCs/>
          <w:sz w:val="26"/>
          <w:szCs w:val="26"/>
        </w:rPr>
        <w:t>Spółdzielnia zarejestrowana jest w Sądzie Rejonowym w Białymstoku,</w:t>
      </w:r>
      <w:r>
        <w:br/>
      </w:r>
      <w:r w:rsidRPr="009D11CD">
        <w:rPr>
          <w:b/>
          <w:bCs/>
          <w:sz w:val="26"/>
          <w:szCs w:val="26"/>
        </w:rPr>
        <w:t>XII Wydział Gospodarczy Krajowego Rejestru Sądowego pod numerem</w:t>
      </w:r>
      <w:r>
        <w:br/>
      </w:r>
      <w:r w:rsidRPr="009D11CD">
        <w:rPr>
          <w:b/>
          <w:bCs/>
          <w:sz w:val="26"/>
          <w:szCs w:val="26"/>
        </w:rPr>
        <w:t>KRS 0000127358.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line="276" w:lineRule="auto"/>
        <w:ind w:hanging="436"/>
        <w:jc w:val="both"/>
      </w:pPr>
      <w:r>
        <w:rPr>
          <w:b/>
          <w:bCs/>
          <w:sz w:val="26"/>
          <w:szCs w:val="26"/>
        </w:rPr>
        <w:t>Przedmiotowe sprawozdanie finansowe obejmuje rok obrotowy od</w:t>
      </w:r>
    </w:p>
    <w:p w:rsidR="009D11CD" w:rsidRDefault="009D11CD" w:rsidP="001F6477">
      <w:pPr>
        <w:pStyle w:val="NormalnyWeb"/>
        <w:tabs>
          <w:tab w:val="num" w:pos="567"/>
        </w:tabs>
        <w:spacing w:before="0" w:beforeAutospacing="0" w:after="0" w:line="276" w:lineRule="auto"/>
        <w:ind w:left="720" w:hanging="153"/>
        <w:jc w:val="both"/>
      </w:pPr>
      <w:r>
        <w:rPr>
          <w:b/>
          <w:bCs/>
          <w:sz w:val="26"/>
          <w:szCs w:val="26"/>
        </w:rPr>
        <w:t>01.01.2015 roku do 31.12.2015 roku.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Pr="009D11CD" w:rsidRDefault="009D11CD" w:rsidP="001F6477">
      <w:pPr>
        <w:pStyle w:val="NormalnyWeb"/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line="276" w:lineRule="auto"/>
        <w:ind w:left="567" w:hanging="283"/>
        <w:jc w:val="both"/>
      </w:pPr>
      <w:r>
        <w:rPr>
          <w:b/>
          <w:bCs/>
          <w:sz w:val="26"/>
          <w:szCs w:val="26"/>
        </w:rPr>
        <w:t>W bieżącym roku obrotowym</w:t>
      </w:r>
      <w:r>
        <w:rPr>
          <w:sz w:val="26"/>
          <w:szCs w:val="26"/>
        </w:rPr>
        <w:t xml:space="preserve"> w skład Spółdzielni nie wchodziły wewnętrzne jednostki organizacyjne zobowiązane do sporządzenia samodzielnego sprawozdania finansowego, Spółdzielnia nie była więc zobowiązana do sporządzania łącznego sprawozdania finansowego.</w:t>
      </w:r>
    </w:p>
    <w:p w:rsidR="009D11CD" w:rsidRPr="009D11CD" w:rsidRDefault="009D11CD" w:rsidP="00EE7D1F">
      <w:pPr>
        <w:pStyle w:val="NormalnyWeb"/>
        <w:tabs>
          <w:tab w:val="num" w:pos="567"/>
        </w:tabs>
        <w:spacing w:before="0" w:beforeAutospacing="0" w:after="0"/>
        <w:ind w:hanging="437"/>
        <w:jc w:val="both"/>
        <w:rPr>
          <w:sz w:val="16"/>
          <w:szCs w:val="16"/>
        </w:rPr>
      </w:pPr>
    </w:p>
    <w:p w:rsidR="009D11CD" w:rsidRPr="009D11CD" w:rsidRDefault="009D11CD" w:rsidP="004B6035">
      <w:pPr>
        <w:pStyle w:val="NormalnyWeb"/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line="276" w:lineRule="auto"/>
        <w:ind w:left="567" w:hanging="283"/>
        <w:jc w:val="both"/>
      </w:pPr>
      <w:r w:rsidRPr="009D11CD">
        <w:rPr>
          <w:b/>
          <w:bCs/>
          <w:sz w:val="26"/>
          <w:szCs w:val="26"/>
        </w:rPr>
        <w:t>Na dzień sporządzenia sprawozdania finansowego</w:t>
      </w:r>
      <w:r w:rsidRPr="009D11CD">
        <w:rPr>
          <w:sz w:val="26"/>
          <w:szCs w:val="26"/>
        </w:rPr>
        <w:t xml:space="preserve"> nie są znane zdarzenia, które mogłyby zagrozić kontynuowaniu przez Spółdzielnię działalności w okresie najbliższych 12 miesięcy w niezmienionym zakresie.</w:t>
      </w:r>
    </w:p>
    <w:p w:rsidR="009D11CD" w:rsidRPr="009D11CD" w:rsidRDefault="009D11CD" w:rsidP="001F6477">
      <w:pPr>
        <w:pStyle w:val="NormalnyWeb"/>
        <w:spacing w:before="0" w:beforeAutospacing="0" w:after="0"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Sprawozdanie finansowe sporządzone zostało przy założeniu możliwości dalszej kontynuacji działalności gospodarczej przez Spółdzielnię w dającej się przewidzieć przyszłości.</w:t>
      </w:r>
    </w:p>
    <w:p w:rsidR="009D11CD" w:rsidRDefault="009D11CD" w:rsidP="00EE7D1F">
      <w:pPr>
        <w:pStyle w:val="NormalnyWeb"/>
        <w:numPr>
          <w:ilvl w:val="0"/>
          <w:numId w:val="8"/>
        </w:numPr>
        <w:tabs>
          <w:tab w:val="clear" w:pos="720"/>
          <w:tab w:val="num" w:pos="567"/>
        </w:tabs>
        <w:spacing w:before="120" w:beforeAutospacing="0" w:after="0" w:line="276" w:lineRule="auto"/>
        <w:ind w:left="567" w:hanging="425"/>
        <w:jc w:val="both"/>
      </w:pPr>
      <w:r w:rsidRPr="009D11CD">
        <w:rPr>
          <w:b/>
          <w:bCs/>
          <w:sz w:val="26"/>
          <w:szCs w:val="26"/>
        </w:rPr>
        <w:lastRenderedPageBreak/>
        <w:t>Sprawozdanie finansowe sporządzone zostało na podstawie</w:t>
      </w:r>
      <w:r w:rsidRPr="009D11CD">
        <w:rPr>
          <w:sz w:val="26"/>
          <w:szCs w:val="26"/>
        </w:rPr>
        <w:t xml:space="preserve"> ksiąg rachunkowych prowadzonych w roku obrotowym zgodnie z przyjętymi zasadami (polityką) </w:t>
      </w:r>
      <w:r w:rsidR="00430678">
        <w:rPr>
          <w:sz w:val="26"/>
          <w:szCs w:val="26"/>
        </w:rPr>
        <w:t>rachun</w:t>
      </w:r>
      <w:r w:rsidRPr="009D11CD">
        <w:rPr>
          <w:sz w:val="26"/>
          <w:szCs w:val="26"/>
        </w:rPr>
        <w:t xml:space="preserve">kowości ustaloną i wprowadzoną do stosowania postanowieniami uchwały </w:t>
      </w:r>
      <w:r w:rsidR="00430678">
        <w:rPr>
          <w:sz w:val="26"/>
          <w:szCs w:val="26"/>
        </w:rPr>
        <w:br/>
      </w:r>
      <w:r w:rsidRPr="009D11CD">
        <w:rPr>
          <w:sz w:val="26"/>
          <w:szCs w:val="26"/>
        </w:rPr>
        <w:t>Nr 8/2012 Zarządu Spółdzielni z dnia 31.12.2012 roku:</w:t>
      </w:r>
    </w:p>
    <w:p w:rsidR="009D11CD" w:rsidRPr="005E3529" w:rsidRDefault="009D11CD" w:rsidP="001F6477">
      <w:pPr>
        <w:pStyle w:val="NormalnyWeb"/>
        <w:numPr>
          <w:ilvl w:val="1"/>
          <w:numId w:val="10"/>
        </w:numPr>
        <w:tabs>
          <w:tab w:val="clear" w:pos="1440"/>
          <w:tab w:val="num" w:pos="1134"/>
        </w:tabs>
        <w:spacing w:before="0" w:beforeAutospacing="0" w:after="0" w:line="276" w:lineRule="auto"/>
        <w:ind w:left="1134" w:hanging="283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zasady ustalania roku obrotowego i okresów sprawozdawczych,</w:t>
      </w:r>
    </w:p>
    <w:p w:rsidR="009D11CD" w:rsidRPr="005E3529" w:rsidRDefault="009D11CD" w:rsidP="001F6477">
      <w:pPr>
        <w:pStyle w:val="NormalnyWeb"/>
        <w:numPr>
          <w:ilvl w:val="1"/>
          <w:numId w:val="10"/>
        </w:numPr>
        <w:tabs>
          <w:tab w:val="clear" w:pos="1440"/>
          <w:tab w:val="num" w:pos="1134"/>
        </w:tabs>
        <w:spacing w:before="0" w:beforeAutospacing="0" w:after="0" w:line="276" w:lineRule="auto"/>
        <w:ind w:left="1134" w:hanging="283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zasady wyceny aktywów i pasywów oraz ustalania wyniku finansowego,</w:t>
      </w:r>
    </w:p>
    <w:p w:rsidR="009D11CD" w:rsidRPr="005E3529" w:rsidRDefault="009D11CD" w:rsidP="001F6477">
      <w:pPr>
        <w:pStyle w:val="NormalnyWeb"/>
        <w:numPr>
          <w:ilvl w:val="1"/>
          <w:numId w:val="10"/>
        </w:numPr>
        <w:tabs>
          <w:tab w:val="clear" w:pos="1440"/>
          <w:tab w:val="num" w:pos="1134"/>
        </w:tabs>
        <w:spacing w:before="0" w:beforeAutospacing="0" w:after="0" w:line="276" w:lineRule="auto"/>
        <w:ind w:left="1134" w:hanging="283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zasady prowadzenia ksiąg rachunkowych, w tym zakładowy plan kont,</w:t>
      </w:r>
    </w:p>
    <w:p w:rsidR="009D11CD" w:rsidRPr="005E3529" w:rsidRDefault="009D11CD" w:rsidP="001F6477">
      <w:pPr>
        <w:pStyle w:val="NormalnyWeb"/>
        <w:numPr>
          <w:ilvl w:val="1"/>
          <w:numId w:val="10"/>
        </w:numPr>
        <w:tabs>
          <w:tab w:val="clear" w:pos="1440"/>
          <w:tab w:val="num" w:pos="1134"/>
        </w:tabs>
        <w:spacing w:before="0" w:beforeAutospacing="0" w:after="0" w:line="276" w:lineRule="auto"/>
        <w:ind w:left="1134" w:hanging="283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system ochrony danych i ich zbiorów,</w:t>
      </w:r>
    </w:p>
    <w:p w:rsidR="009D11CD" w:rsidRPr="005E3529" w:rsidRDefault="009D11CD" w:rsidP="001F6477">
      <w:pPr>
        <w:pStyle w:val="NormalnyWeb"/>
        <w:numPr>
          <w:ilvl w:val="1"/>
          <w:numId w:val="10"/>
        </w:numPr>
        <w:tabs>
          <w:tab w:val="clear" w:pos="1440"/>
          <w:tab w:val="num" w:pos="1134"/>
        </w:tabs>
        <w:spacing w:before="0" w:beforeAutospacing="0" w:after="0" w:line="276" w:lineRule="auto"/>
        <w:ind w:left="1134" w:hanging="283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sprawozdanie finansowe zostało sporządzone zgodnie z wymogami ustawy o rachunkowości z dnia 29 września 1994 roku. Spółdzielnia sporządza rachunek zysków i strat w układzie porównawczym. Nie sporządza natomiast rachunku przepływów pieniężnych i zestawienia zmian w kapitale (funduszu) własnym gdyż sprawozdanie finansowe nie podlega corocznemu badaniu.</w:t>
      </w:r>
    </w:p>
    <w:p w:rsidR="009D11CD" w:rsidRPr="005E3529" w:rsidRDefault="009D11CD" w:rsidP="001F6477">
      <w:pPr>
        <w:pStyle w:val="NormalnyWeb"/>
        <w:tabs>
          <w:tab w:val="num" w:pos="1134"/>
        </w:tabs>
        <w:spacing w:before="0" w:beforeAutospacing="0" w:after="0" w:line="276" w:lineRule="auto"/>
        <w:ind w:left="1134"/>
        <w:jc w:val="both"/>
        <w:rPr>
          <w:sz w:val="26"/>
          <w:szCs w:val="26"/>
        </w:rPr>
      </w:pPr>
      <w:r w:rsidRPr="005E3529">
        <w:rPr>
          <w:sz w:val="26"/>
          <w:szCs w:val="26"/>
        </w:rPr>
        <w:t>Zakładowe zasady, metody i wzory wybrano spośród możliwych do stosowania zasad, metod i wzorów dopuszczonych ustawą i wprowadzonych je do stosowania na okres wieloletni.</w:t>
      </w:r>
    </w:p>
    <w:p w:rsidR="009D11CD" w:rsidRPr="009D11CD" w:rsidRDefault="009D11CD" w:rsidP="00EE7D1F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9D11CD" w:rsidRPr="005E3529" w:rsidRDefault="009D11CD" w:rsidP="001F6477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line="276" w:lineRule="auto"/>
        <w:ind w:left="567" w:hanging="425"/>
        <w:jc w:val="both"/>
      </w:pPr>
      <w:r>
        <w:rPr>
          <w:b/>
          <w:bCs/>
          <w:sz w:val="26"/>
          <w:szCs w:val="26"/>
        </w:rPr>
        <w:t>Wykazane w bilansie na koniec roku obrotowego aktywa i pasywa</w:t>
      </w:r>
      <w:r>
        <w:rPr>
          <w:sz w:val="26"/>
          <w:szCs w:val="26"/>
        </w:rPr>
        <w:t xml:space="preserve"> ustalono </w:t>
      </w:r>
      <w:r>
        <w:rPr>
          <w:sz w:val="26"/>
          <w:szCs w:val="26"/>
        </w:rPr>
        <w:br/>
        <w:t>z zastosowaniem metod wynikających z przyjętych zasad rachunkowości: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993" w:hanging="426"/>
        <w:jc w:val="both"/>
      </w:pPr>
      <w:r>
        <w:rPr>
          <w:sz w:val="26"/>
          <w:szCs w:val="26"/>
        </w:rPr>
        <w:t>1) wartości niematerialne i prawne wycenia się według cen nabycia pomniejszonych o odpisy umorzeniowe oraz odpisy z tytułu trwałej utraty wartości,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993" w:hanging="426"/>
        <w:jc w:val="both"/>
      </w:pPr>
      <w:r>
        <w:rPr>
          <w:sz w:val="26"/>
          <w:szCs w:val="26"/>
        </w:rPr>
        <w:t xml:space="preserve">2) środki trwałe są wyceniane według cen nabycia lub kosztów wytworzenia powiększonych o koszty ulepszenia polegające na modernizacji, adaptacji a pomniejszone o odpisy amortyzacyjne ich wartości. 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720"/>
        <w:jc w:val="both"/>
      </w:pPr>
      <w:r>
        <w:rPr>
          <w:sz w:val="26"/>
          <w:szCs w:val="26"/>
        </w:rPr>
        <w:t xml:space="preserve">Do celów podatkowych przyjmowane były stawki amortyzacyjne wynikające z załącznika do ustawy z dnia 15 lutego 1992 roku o podatku dochodowym od osób prawnych, określającej wysokość amortyzacji stanowiącej koszty uzyskania przychodów. 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720"/>
        <w:jc w:val="both"/>
      </w:pPr>
      <w:r>
        <w:rPr>
          <w:sz w:val="26"/>
          <w:szCs w:val="26"/>
        </w:rPr>
        <w:t>Składniki majątku o przewidywanym okresie użytkowania nie przekraczającym jednego roku oraz wartości początkowej nie przekraczającej 3.500,00 zł. są jednorazowo odpisywane w ciężar kosztów w momencie przekazania do użytku.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720"/>
        <w:jc w:val="both"/>
      </w:pPr>
      <w:r>
        <w:rPr>
          <w:sz w:val="26"/>
          <w:szCs w:val="26"/>
        </w:rPr>
        <w:t>Środki trwałe umarzane są wg metody liniowej, począwszy od miesiąca następującego po miesiącu przyjęcia do eksploatacji w okresie odpowiadającym okresowi ich ekonomicznej użyteczności.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>3) środki trwałe w budowie wg poniesionych kosztów nabycia lub wytworzenia,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 xml:space="preserve">4) wprowadzone do ewidencji środków trwałych na dzień 01.01.2003 roku prawo wieczystego użytkowania gruntów, wycenione na 01.01.2009 roku przez organ administracyjny do ustalania rocznej opłaty za wieczyste użytkowanie gruntów, 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>5) zapasy materiałów według cen nabycia,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>6) należności w kwotach wymagających zapłaty,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>7) zobowiązania w kwotach wymagających zapłaty,</w:t>
      </w:r>
    </w:p>
    <w:p w:rsidR="005E3529" w:rsidRDefault="005E3529" w:rsidP="001F6477">
      <w:pPr>
        <w:pStyle w:val="NormalnyWeb"/>
        <w:spacing w:before="0" w:beforeAutospacing="0" w:after="0" w:line="276" w:lineRule="auto"/>
        <w:ind w:left="851" w:hanging="284"/>
        <w:jc w:val="both"/>
      </w:pPr>
      <w:r>
        <w:rPr>
          <w:sz w:val="26"/>
          <w:szCs w:val="26"/>
        </w:rPr>
        <w:t>8) środki pieniężne w walucie polskiej w wartości nominalnej,</w:t>
      </w:r>
    </w:p>
    <w:p w:rsidR="005E3529" w:rsidRDefault="005E3529" w:rsidP="001F6477">
      <w:pPr>
        <w:pStyle w:val="NormalnyWeb"/>
        <w:spacing w:before="0" w:beforeAutospacing="0" w:after="0"/>
        <w:ind w:left="851" w:hanging="284"/>
        <w:jc w:val="both"/>
      </w:pPr>
      <w:r>
        <w:rPr>
          <w:sz w:val="26"/>
          <w:szCs w:val="26"/>
        </w:rPr>
        <w:t xml:space="preserve">9) kapitały własne w wartości nominalnej wg ich rodzajów i zasad określonych przepisami Statutu, </w:t>
      </w:r>
    </w:p>
    <w:p w:rsidR="005E3529" w:rsidRPr="005E3529" w:rsidRDefault="005E3529" w:rsidP="004F744F">
      <w:pPr>
        <w:pStyle w:val="NormalnyWeb"/>
        <w:spacing w:before="0" w:beforeAutospacing="0" w:after="0" w:line="276" w:lineRule="auto"/>
        <w:ind w:left="851" w:hanging="425"/>
        <w:jc w:val="both"/>
      </w:pPr>
      <w:r>
        <w:rPr>
          <w:sz w:val="26"/>
          <w:szCs w:val="26"/>
        </w:rPr>
        <w:t>10) pozostałe aktywa i pasywa wg wartości nominalnej.</w:t>
      </w:r>
    </w:p>
    <w:p w:rsidR="009D11CD" w:rsidRPr="005E3529" w:rsidRDefault="009D11CD" w:rsidP="001F6477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line="276" w:lineRule="auto"/>
        <w:ind w:left="567" w:hanging="425"/>
        <w:jc w:val="both"/>
      </w:pPr>
      <w:r w:rsidRPr="005E3529">
        <w:rPr>
          <w:b/>
          <w:bCs/>
          <w:sz w:val="26"/>
          <w:szCs w:val="26"/>
        </w:rPr>
        <w:lastRenderedPageBreak/>
        <w:t xml:space="preserve">Wykazany w rachunku zysków i strat wynik finansowy </w:t>
      </w:r>
      <w:r w:rsidR="005E3529">
        <w:rPr>
          <w:sz w:val="26"/>
          <w:szCs w:val="26"/>
        </w:rPr>
        <w:t xml:space="preserve">za rok obrotowy ustalono </w:t>
      </w:r>
      <w:r w:rsidRPr="005E3529">
        <w:rPr>
          <w:sz w:val="26"/>
          <w:szCs w:val="26"/>
        </w:rPr>
        <w:t>przy zastosowaniu porównawczego rachunku zy</w:t>
      </w:r>
      <w:r w:rsidR="005E3529">
        <w:rPr>
          <w:sz w:val="26"/>
          <w:szCs w:val="26"/>
        </w:rPr>
        <w:t xml:space="preserve">sków i strat, w którym wykazano </w:t>
      </w:r>
      <w:r w:rsidRPr="005E3529">
        <w:rPr>
          <w:sz w:val="26"/>
          <w:szCs w:val="26"/>
        </w:rPr>
        <w:t>oddzielnie przychody i koszty za rok obrotowy.</w:t>
      </w:r>
    </w:p>
    <w:p w:rsidR="005E3529" w:rsidRDefault="005E3529" w:rsidP="00EE7D1F">
      <w:pPr>
        <w:pStyle w:val="NormalnyWeb"/>
        <w:spacing w:before="0" w:beforeAutospacing="0" w:after="0"/>
        <w:ind w:left="567"/>
        <w:jc w:val="both"/>
      </w:pPr>
    </w:p>
    <w:p w:rsidR="009D11CD" w:rsidRDefault="00EE7D1F" w:rsidP="00EE7D1F">
      <w:pPr>
        <w:pStyle w:val="NormalnyWeb"/>
        <w:spacing w:before="0" w:beforeAutospacing="0" w:after="0" w:line="276" w:lineRule="auto"/>
        <w:ind w:left="426" w:hanging="426"/>
        <w:jc w:val="both"/>
      </w:pPr>
      <w:r>
        <w:rPr>
          <w:b/>
          <w:bCs/>
          <w:sz w:val="26"/>
          <w:szCs w:val="26"/>
        </w:rPr>
        <w:t xml:space="preserve">II. </w:t>
      </w:r>
      <w:r w:rsidR="009D11CD">
        <w:rPr>
          <w:b/>
          <w:bCs/>
          <w:sz w:val="26"/>
          <w:szCs w:val="26"/>
        </w:rPr>
        <w:t>DODATKOWE INFORMACJE I OBJAŚNIENIA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403"/>
        <w:jc w:val="both"/>
      </w:pPr>
      <w:r>
        <w:rPr>
          <w:sz w:val="26"/>
          <w:szCs w:val="26"/>
        </w:rPr>
        <w:t>Informację dodatkową sporządzono na podstawie danych z ewidencji księgowej</w:t>
      </w:r>
      <w:r>
        <w:rPr>
          <w:sz w:val="26"/>
          <w:szCs w:val="26"/>
        </w:rPr>
        <w:br/>
        <w:t>i innych ewidencji prowadzonych przez Spółdzielnię.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374"/>
        <w:jc w:val="both"/>
      </w:pPr>
      <w:r>
        <w:rPr>
          <w:sz w:val="26"/>
          <w:szCs w:val="26"/>
        </w:rPr>
        <w:t>Sprawozdanie finansowe zostało sporządzone na dzień 31 grudnia 2015 r. i obejmuje:</w:t>
      </w:r>
    </w:p>
    <w:p w:rsidR="009D11CD" w:rsidRDefault="009D11CD" w:rsidP="00EE7D1F">
      <w:pPr>
        <w:pStyle w:val="NormalnyWeb"/>
        <w:spacing w:before="0" w:beforeAutospacing="0" w:after="0" w:line="276" w:lineRule="auto"/>
        <w:ind w:left="709" w:hanging="283"/>
        <w:jc w:val="both"/>
      </w:pPr>
      <w:r>
        <w:rPr>
          <w:sz w:val="26"/>
          <w:szCs w:val="26"/>
        </w:rPr>
        <w:t xml:space="preserve">1) </w:t>
      </w:r>
      <w:r>
        <w:rPr>
          <w:b/>
          <w:bCs/>
          <w:sz w:val="26"/>
          <w:szCs w:val="26"/>
        </w:rPr>
        <w:t>bilans,</w:t>
      </w:r>
      <w:r>
        <w:rPr>
          <w:sz w:val="26"/>
          <w:szCs w:val="26"/>
        </w:rPr>
        <w:t xml:space="preserve"> który po stronie aktywów i pasywów wykazuje na dzień 31.12.2015 roku</w:t>
      </w:r>
      <w:r w:rsidR="00EE7D1F">
        <w:t xml:space="preserve"> </w:t>
      </w:r>
      <w:r>
        <w:rPr>
          <w:sz w:val="26"/>
          <w:szCs w:val="26"/>
        </w:rPr>
        <w:t xml:space="preserve">sumę </w:t>
      </w:r>
      <w:r>
        <w:rPr>
          <w:b/>
          <w:bCs/>
          <w:sz w:val="26"/>
          <w:szCs w:val="26"/>
        </w:rPr>
        <w:t>18.181.979,11 zł.;</w:t>
      </w:r>
    </w:p>
    <w:p w:rsidR="009D11CD" w:rsidRDefault="009D11CD" w:rsidP="00EE7D1F">
      <w:pPr>
        <w:pStyle w:val="NormalnyWeb"/>
        <w:spacing w:before="0" w:beforeAutospacing="0" w:after="0" w:line="276" w:lineRule="auto"/>
        <w:ind w:left="709" w:hanging="283"/>
        <w:jc w:val="both"/>
      </w:pPr>
      <w:r>
        <w:rPr>
          <w:sz w:val="26"/>
          <w:szCs w:val="26"/>
        </w:rPr>
        <w:t xml:space="preserve">2) </w:t>
      </w:r>
      <w:r>
        <w:rPr>
          <w:b/>
          <w:bCs/>
          <w:sz w:val="26"/>
          <w:szCs w:val="26"/>
        </w:rPr>
        <w:t>rachunek zysków i strat</w:t>
      </w:r>
      <w:r>
        <w:rPr>
          <w:sz w:val="26"/>
          <w:szCs w:val="26"/>
        </w:rPr>
        <w:t xml:space="preserve"> obejmujący okres od 1 stycznia do 31 grudnia 2015 roku</w:t>
      </w:r>
      <w:r w:rsidR="00EE7D1F">
        <w:t xml:space="preserve"> </w:t>
      </w:r>
      <w:r>
        <w:rPr>
          <w:sz w:val="26"/>
          <w:szCs w:val="26"/>
        </w:rPr>
        <w:t xml:space="preserve">wykazuje: </w:t>
      </w:r>
    </w:p>
    <w:p w:rsidR="009D11CD" w:rsidRDefault="009D11CD" w:rsidP="00EE7D1F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>a)</w:t>
      </w:r>
      <w:r w:rsidRPr="00EE7D1F">
        <w:rPr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nadwyżkę</w:t>
      </w:r>
      <w:r w:rsidRPr="00EE7D1F">
        <w:rPr>
          <w:b/>
          <w:bCs/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przychodów</w:t>
      </w:r>
      <w:r w:rsidRPr="00EE7D1F">
        <w:rPr>
          <w:b/>
          <w:bCs/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nad</w:t>
      </w:r>
      <w:r w:rsidRPr="00EE7D1F">
        <w:rPr>
          <w:b/>
          <w:bCs/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kosztami</w:t>
      </w:r>
      <w:r>
        <w:rPr>
          <w:sz w:val="26"/>
          <w:szCs w:val="26"/>
        </w:rPr>
        <w:t xml:space="preserve"> z eksploatacji i utrzymania nieruchomości w wysokości </w:t>
      </w:r>
      <w:r>
        <w:rPr>
          <w:b/>
          <w:bCs/>
          <w:sz w:val="26"/>
          <w:szCs w:val="26"/>
        </w:rPr>
        <w:t xml:space="preserve">32.934,87 zł. </w:t>
      </w:r>
      <w:r>
        <w:rPr>
          <w:sz w:val="26"/>
          <w:szCs w:val="26"/>
        </w:rPr>
        <w:t xml:space="preserve">za 2015 r., a narastająco wraz z wynikami B.O. w wysokości </w:t>
      </w:r>
      <w:r>
        <w:rPr>
          <w:b/>
          <w:bCs/>
          <w:sz w:val="26"/>
          <w:szCs w:val="26"/>
        </w:rPr>
        <w:t>78.764,45 zł.,</w:t>
      </w:r>
      <w:r>
        <w:rPr>
          <w:sz w:val="26"/>
          <w:szCs w:val="26"/>
        </w:rPr>
        <w:t xml:space="preserve"> które w rozbiciu na poszczególne nieruchomości przedstawiają się następująco:</w:t>
      </w:r>
    </w:p>
    <w:p w:rsidR="009D11CD" w:rsidRDefault="00417BE5" w:rsidP="00EE7D1F">
      <w:pPr>
        <w:pStyle w:val="NormalnyWeb"/>
        <w:spacing w:before="0" w:beforeAutospacing="0" w:after="0" w:line="276" w:lineRule="auto"/>
        <w:ind w:left="993"/>
        <w:jc w:val="both"/>
      </w:pPr>
      <w:r>
        <w:rPr>
          <w:b/>
          <w:bCs/>
          <w:sz w:val="26"/>
          <w:szCs w:val="26"/>
        </w:rPr>
        <w:t xml:space="preserve">                                               </w:t>
      </w:r>
      <w:r w:rsidR="009D11CD">
        <w:rPr>
          <w:b/>
          <w:bCs/>
          <w:sz w:val="26"/>
          <w:szCs w:val="26"/>
        </w:rPr>
        <w:t>za 2015 r.</w:t>
      </w:r>
      <w:r>
        <w:rPr>
          <w:b/>
          <w:bCs/>
          <w:sz w:val="26"/>
          <w:szCs w:val="26"/>
        </w:rPr>
        <w:t xml:space="preserve">                   </w:t>
      </w:r>
      <w:r w:rsidR="009D11CD">
        <w:rPr>
          <w:b/>
          <w:bCs/>
          <w:sz w:val="26"/>
          <w:szCs w:val="26"/>
        </w:rPr>
        <w:t xml:space="preserve"> z B.O. 2015 r.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>Nieruchomość I -</w:t>
      </w:r>
      <w:r w:rsidR="008C787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</w:t>
      </w:r>
      <w:r>
        <w:rPr>
          <w:sz w:val="26"/>
          <w:szCs w:val="26"/>
        </w:rPr>
        <w:t>+ 18.618,07 zł.,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     </w:t>
      </w:r>
      <w:r w:rsidR="008C787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+ 36.254,55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>Nieruchomość II -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+ 10.596,79 zł.,</w:t>
      </w:r>
      <w:r w:rsidR="008C7877"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+ 25.137,11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>Nieruchomość III -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+ 1.911,72 zł., </w:t>
      </w:r>
      <w:r w:rsidR="008C7877"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  </w:t>
      </w:r>
      <w:r w:rsidR="008C7877">
        <w:rPr>
          <w:sz w:val="26"/>
          <w:szCs w:val="26"/>
        </w:rPr>
        <w:t xml:space="preserve">  </w:t>
      </w:r>
      <w:r>
        <w:rPr>
          <w:sz w:val="26"/>
          <w:szCs w:val="26"/>
        </w:rPr>
        <w:t>- 6.841,05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 xml:space="preserve">Nieruchomość IV - </w:t>
      </w:r>
      <w:r w:rsidR="00417BE5">
        <w:rPr>
          <w:sz w:val="26"/>
          <w:szCs w:val="26"/>
        </w:rPr>
        <w:t xml:space="preserve">  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 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>- 7.850,43 zł.,</w:t>
      </w:r>
      <w:r w:rsidR="008C7877">
        <w:rPr>
          <w:sz w:val="26"/>
          <w:szCs w:val="26"/>
        </w:rPr>
        <w:t xml:space="preserve">      </w:t>
      </w:r>
      <w:r w:rsidR="00417BE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- 3.246,80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 xml:space="preserve">Nieruchomość V - </w:t>
      </w:r>
      <w:r w:rsidR="008C7877">
        <w:rPr>
          <w:sz w:val="26"/>
          <w:szCs w:val="26"/>
        </w:rPr>
        <w:t xml:space="preserve">     </w:t>
      </w:r>
      <w:r w:rsidR="00417BE5">
        <w:rPr>
          <w:sz w:val="26"/>
          <w:szCs w:val="26"/>
        </w:rPr>
        <w:t xml:space="preserve">     </w:t>
      </w:r>
      <w:r w:rsidR="008C7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- 9.304,55 zł.,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</w:t>
      </w:r>
      <w:r w:rsidR="008C7877"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       </w:t>
      </w:r>
      <w:r w:rsidR="008C7877">
        <w:rPr>
          <w:sz w:val="26"/>
          <w:szCs w:val="26"/>
        </w:rPr>
        <w:t xml:space="preserve"> </w:t>
      </w:r>
      <w:r>
        <w:rPr>
          <w:sz w:val="26"/>
          <w:szCs w:val="26"/>
        </w:rPr>
        <w:t>- 5.935,76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 xml:space="preserve">Nieruchomość VI -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</w:t>
      </w:r>
      <w:r>
        <w:rPr>
          <w:sz w:val="26"/>
          <w:szCs w:val="26"/>
        </w:rPr>
        <w:t>+ 17.271,52 zł.,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       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+ 36.300,61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 xml:space="preserve">Nieruchomość VII - 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   </w:t>
      </w:r>
      <w:r w:rsidR="008C7877">
        <w:rPr>
          <w:sz w:val="26"/>
          <w:szCs w:val="26"/>
        </w:rPr>
        <w:t xml:space="preserve">    </w:t>
      </w:r>
      <w:r>
        <w:rPr>
          <w:sz w:val="26"/>
          <w:szCs w:val="26"/>
        </w:rPr>
        <w:t>- 651,47 zł.,</w:t>
      </w:r>
      <w:r w:rsidR="008C7877">
        <w:rPr>
          <w:sz w:val="26"/>
          <w:szCs w:val="26"/>
        </w:rPr>
        <w:t xml:space="preserve">     </w:t>
      </w:r>
      <w:r w:rsidR="00417BE5">
        <w:rPr>
          <w:sz w:val="26"/>
          <w:szCs w:val="26"/>
        </w:rPr>
        <w:t xml:space="preserve">             </w:t>
      </w:r>
      <w:r w:rsidR="008C787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+ 496,24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>Nieruchomość VIII -</w:t>
      </w:r>
      <w:r w:rsidR="00417BE5">
        <w:rPr>
          <w:sz w:val="26"/>
          <w:szCs w:val="26"/>
        </w:rPr>
        <w:t xml:space="preserve">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+ 4.012,31 zł., </w:t>
      </w:r>
      <w:r w:rsidR="008C7877"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         </w:t>
      </w:r>
      <w:r w:rsidR="008C7877">
        <w:rPr>
          <w:sz w:val="26"/>
          <w:szCs w:val="26"/>
        </w:rPr>
        <w:t xml:space="preserve">  </w:t>
      </w:r>
      <w:r>
        <w:rPr>
          <w:sz w:val="26"/>
          <w:szCs w:val="26"/>
        </w:rPr>
        <w:t>+ 1.026,83 zł.,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sz w:val="26"/>
          <w:szCs w:val="26"/>
        </w:rPr>
        <w:t xml:space="preserve">Nieruchomość X - </w:t>
      </w:r>
      <w:r w:rsidR="008C7877"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</w:t>
      </w:r>
      <w:r w:rsidR="008C7877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- 1.669,09 zł.,</w:t>
      </w:r>
      <w:r>
        <w:rPr>
          <w:sz w:val="26"/>
          <w:szCs w:val="26"/>
        </w:rPr>
        <w:t xml:space="preserve"> </w:t>
      </w:r>
      <w:r w:rsidR="008C7877">
        <w:rPr>
          <w:sz w:val="26"/>
          <w:szCs w:val="26"/>
        </w:rPr>
        <w:t xml:space="preserve">     </w:t>
      </w:r>
      <w:r w:rsidR="00417BE5">
        <w:rPr>
          <w:sz w:val="26"/>
          <w:szCs w:val="26"/>
        </w:rPr>
        <w:t xml:space="preserve"> </w:t>
      </w:r>
      <w:r w:rsidR="008C7877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    </w:t>
      </w:r>
      <w:r>
        <w:rPr>
          <w:sz w:val="26"/>
          <w:szCs w:val="26"/>
          <w:u w:val="single"/>
        </w:rPr>
        <w:t>- 4.427,28 zł.,</w:t>
      </w:r>
    </w:p>
    <w:p w:rsidR="009D11CD" w:rsidRDefault="008C7877" w:rsidP="001F6477">
      <w:pPr>
        <w:pStyle w:val="NormalnyWeb"/>
        <w:spacing w:before="0" w:beforeAutospacing="0" w:after="0" w:line="276" w:lineRule="auto"/>
        <w:ind w:left="1276" w:hanging="142"/>
        <w:jc w:val="both"/>
      </w:pPr>
      <w:r>
        <w:rPr>
          <w:b/>
          <w:bCs/>
          <w:sz w:val="26"/>
          <w:szCs w:val="26"/>
        </w:rPr>
        <w:t xml:space="preserve">                                 </w:t>
      </w:r>
      <w:r w:rsidR="00417BE5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r w:rsidR="009D11CD">
        <w:rPr>
          <w:b/>
          <w:bCs/>
          <w:sz w:val="26"/>
          <w:szCs w:val="26"/>
        </w:rPr>
        <w:t xml:space="preserve">+ 32.934,87 zł. </w:t>
      </w:r>
      <w:r>
        <w:rPr>
          <w:b/>
          <w:bCs/>
          <w:sz w:val="26"/>
          <w:szCs w:val="26"/>
        </w:rPr>
        <w:t xml:space="preserve">  </w:t>
      </w:r>
      <w:r w:rsidR="00417BE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="00417BE5">
        <w:rPr>
          <w:b/>
          <w:bCs/>
          <w:sz w:val="26"/>
          <w:szCs w:val="26"/>
        </w:rPr>
        <w:t xml:space="preserve">          </w:t>
      </w:r>
      <w:r w:rsidR="009D11CD">
        <w:rPr>
          <w:b/>
          <w:bCs/>
          <w:sz w:val="26"/>
          <w:szCs w:val="26"/>
        </w:rPr>
        <w:t>+ 78.764,45 zł.</w:t>
      </w:r>
    </w:p>
    <w:p w:rsidR="009D11CD" w:rsidRDefault="009D11CD" w:rsidP="00EE7D1F">
      <w:pPr>
        <w:pStyle w:val="NormalnyWeb"/>
        <w:spacing w:before="0" w:beforeAutospacing="0" w:after="0" w:line="264" w:lineRule="auto"/>
        <w:ind w:left="993"/>
        <w:jc w:val="both"/>
      </w:pPr>
      <w:r>
        <w:rPr>
          <w:sz w:val="26"/>
          <w:szCs w:val="26"/>
        </w:rPr>
        <w:t>Różnicę między kosztami a przychodami rozlicza się zgodnie z art. 6 ust.1 ustawy</w:t>
      </w:r>
      <w:r w:rsidR="00EE7D1F">
        <w:rPr>
          <w:sz w:val="26"/>
          <w:szCs w:val="26"/>
        </w:rPr>
        <w:t xml:space="preserve"> z dnia 15.12.2000 roku</w:t>
      </w:r>
      <w:r>
        <w:rPr>
          <w:sz w:val="26"/>
          <w:szCs w:val="26"/>
        </w:rPr>
        <w:t xml:space="preserve"> o spółdzielniach mieszkaniowych poprzez zwiększenie kosztów lub przychodów z eksploatacji i utrzymania danej nieruchomości w roku następnym.</w:t>
      </w:r>
    </w:p>
    <w:p w:rsidR="009D11CD" w:rsidRDefault="009D11CD" w:rsidP="00EE7D1F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b) </w:t>
      </w:r>
      <w:r>
        <w:rPr>
          <w:b/>
          <w:bCs/>
          <w:sz w:val="26"/>
          <w:szCs w:val="26"/>
        </w:rPr>
        <w:t>zysk netto</w:t>
      </w:r>
      <w:r>
        <w:rPr>
          <w:sz w:val="26"/>
          <w:szCs w:val="26"/>
        </w:rPr>
        <w:t xml:space="preserve"> z pozostałej działalności Spółdzielni w wysokości </w:t>
      </w:r>
      <w:r w:rsidR="00EE7D1F">
        <w:rPr>
          <w:b/>
          <w:bCs/>
          <w:sz w:val="26"/>
          <w:szCs w:val="26"/>
        </w:rPr>
        <w:t xml:space="preserve">222.383,67 zł., </w:t>
      </w:r>
      <w:r>
        <w:rPr>
          <w:sz w:val="26"/>
          <w:szCs w:val="26"/>
        </w:rPr>
        <w:t>który zostanie rozdysponowany zgodnie z decyzją Walnego Zgromadzenia.</w:t>
      </w:r>
    </w:p>
    <w:p w:rsidR="009D11CD" w:rsidRDefault="009D11CD" w:rsidP="00EE7D1F">
      <w:pPr>
        <w:pStyle w:val="NormalnyWeb"/>
        <w:spacing w:before="0" w:beforeAutospacing="0" w:after="0" w:line="276" w:lineRule="auto"/>
        <w:ind w:left="709" w:hanging="283"/>
        <w:jc w:val="both"/>
      </w:pPr>
      <w:r>
        <w:rPr>
          <w:sz w:val="26"/>
          <w:szCs w:val="26"/>
        </w:rPr>
        <w:t xml:space="preserve">3) </w:t>
      </w:r>
      <w:r>
        <w:rPr>
          <w:b/>
          <w:bCs/>
          <w:sz w:val="26"/>
          <w:szCs w:val="26"/>
        </w:rPr>
        <w:t>informację dodatkową,</w:t>
      </w:r>
      <w:r>
        <w:rPr>
          <w:sz w:val="26"/>
          <w:szCs w:val="26"/>
        </w:rPr>
        <w:t xml:space="preserve"> obejmującą wprowadze</w:t>
      </w:r>
      <w:r w:rsidR="00EE7D1F">
        <w:rPr>
          <w:sz w:val="26"/>
          <w:szCs w:val="26"/>
        </w:rPr>
        <w:t xml:space="preserve">nie do sprawozdania finansowego </w:t>
      </w:r>
      <w:r>
        <w:rPr>
          <w:sz w:val="26"/>
          <w:szCs w:val="26"/>
        </w:rPr>
        <w:t>oraz dodatkowe informacje i objaśnienia.</w:t>
      </w:r>
    </w:p>
    <w:p w:rsidR="009D11CD" w:rsidRDefault="009D11CD" w:rsidP="001F6477">
      <w:pPr>
        <w:pStyle w:val="NormalnyWeb"/>
        <w:spacing w:before="0" w:beforeAutospacing="0" w:after="0"/>
        <w:jc w:val="both"/>
      </w:pPr>
    </w:p>
    <w:p w:rsidR="009D11CD" w:rsidRDefault="009D11CD" w:rsidP="001F6477">
      <w:pPr>
        <w:pStyle w:val="NormalnyWeb"/>
        <w:spacing w:before="0" w:beforeAutospacing="0" w:after="0"/>
        <w:jc w:val="both"/>
      </w:pPr>
      <w:r>
        <w:rPr>
          <w:b/>
          <w:bCs/>
          <w:i/>
          <w:iCs/>
          <w:sz w:val="26"/>
          <w:szCs w:val="26"/>
          <w:u w:val="single"/>
        </w:rPr>
        <w:t>A K T Y W A</w:t>
      </w:r>
    </w:p>
    <w:p w:rsidR="009D11CD" w:rsidRPr="008C7877" w:rsidRDefault="009D11CD" w:rsidP="001F6477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9D11CD" w:rsidRPr="008C7877" w:rsidRDefault="009D11CD" w:rsidP="001F6477">
      <w:pPr>
        <w:pStyle w:val="NormalnyWeb"/>
        <w:spacing w:before="0" w:beforeAutospacing="0" w:after="0" w:line="276" w:lineRule="auto"/>
        <w:jc w:val="both"/>
      </w:pPr>
      <w:r>
        <w:rPr>
          <w:b/>
          <w:bCs/>
          <w:sz w:val="26"/>
          <w:szCs w:val="26"/>
        </w:rPr>
        <w:t xml:space="preserve">A. Aktywa trwałe </w:t>
      </w:r>
      <w:r w:rsidR="000D723C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netto</w:t>
      </w:r>
      <w:r w:rsidR="000D723C">
        <w:rPr>
          <w:b/>
          <w:bCs/>
          <w:sz w:val="26"/>
          <w:szCs w:val="26"/>
        </w:rPr>
        <w:t xml:space="preserve">                                                                         </w:t>
      </w:r>
      <w:r>
        <w:rPr>
          <w:b/>
          <w:bCs/>
          <w:sz w:val="26"/>
          <w:szCs w:val="26"/>
        </w:rPr>
        <w:t xml:space="preserve"> 15.700.444,42 zł.</w:t>
      </w:r>
    </w:p>
    <w:p w:rsidR="009D11CD" w:rsidRDefault="003505F8" w:rsidP="001F6477">
      <w:pPr>
        <w:pStyle w:val="NormalnyWeb"/>
        <w:spacing w:before="0" w:beforeAutospacing="0" w:after="0" w:line="276" w:lineRule="auto"/>
        <w:ind w:left="720" w:hanging="294"/>
        <w:jc w:val="both"/>
      </w:pPr>
      <w:r>
        <w:rPr>
          <w:sz w:val="26"/>
          <w:szCs w:val="26"/>
        </w:rPr>
        <w:t xml:space="preserve">1. </w:t>
      </w:r>
      <w:r w:rsidR="009D11CD">
        <w:rPr>
          <w:sz w:val="26"/>
          <w:szCs w:val="26"/>
        </w:rPr>
        <w:t xml:space="preserve">Wartości niematerialne i prawne wartość netto </w:t>
      </w:r>
      <w:r w:rsidR="009D11CD">
        <w:rPr>
          <w:b/>
          <w:bCs/>
          <w:sz w:val="26"/>
          <w:szCs w:val="26"/>
        </w:rPr>
        <w:t>1.086,69 zł</w:t>
      </w:r>
      <w:r w:rsidR="009D11CD">
        <w:rPr>
          <w:sz w:val="26"/>
          <w:szCs w:val="26"/>
        </w:rPr>
        <w:t>, brutto</w:t>
      </w:r>
      <w:r w:rsidR="000D723C">
        <w:rPr>
          <w:sz w:val="26"/>
          <w:szCs w:val="26"/>
        </w:rPr>
        <w:t xml:space="preserve">         </w:t>
      </w:r>
      <w:r w:rsidR="009D11CD">
        <w:rPr>
          <w:sz w:val="26"/>
          <w:szCs w:val="26"/>
        </w:rPr>
        <w:t xml:space="preserve"> </w:t>
      </w:r>
      <w:r w:rsidR="009D11CD">
        <w:rPr>
          <w:b/>
          <w:bCs/>
          <w:sz w:val="26"/>
          <w:szCs w:val="26"/>
        </w:rPr>
        <w:t>8.931,34</w:t>
      </w:r>
      <w:r w:rsidR="009D11CD">
        <w:rPr>
          <w:sz w:val="26"/>
          <w:szCs w:val="26"/>
        </w:rPr>
        <w:t xml:space="preserve"> </w:t>
      </w:r>
      <w:r w:rsidR="009D11CD">
        <w:rPr>
          <w:b/>
          <w:bCs/>
          <w:sz w:val="26"/>
          <w:szCs w:val="26"/>
        </w:rPr>
        <w:t>zł</w:t>
      </w:r>
      <w:r w:rsidR="009D11CD">
        <w:rPr>
          <w:sz w:val="26"/>
          <w:szCs w:val="26"/>
        </w:rPr>
        <w:t xml:space="preserve">., </w:t>
      </w:r>
    </w:p>
    <w:p w:rsidR="003505F8" w:rsidRPr="003505F8" w:rsidRDefault="009D11CD" w:rsidP="001F6477">
      <w:pPr>
        <w:pStyle w:val="NormalnyWeb"/>
        <w:spacing w:before="0" w:beforeAutospacing="0"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są to oprogramowania komputerowe, które są amortyzowane w okresie 5 lat, tj. </w:t>
      </w:r>
      <w:r>
        <w:rPr>
          <w:sz w:val="26"/>
          <w:szCs w:val="26"/>
        </w:rPr>
        <w:br/>
        <w:t>20% rocznie.</w:t>
      </w:r>
    </w:p>
    <w:p w:rsidR="009D11CD" w:rsidRDefault="003505F8" w:rsidP="001F6477">
      <w:pPr>
        <w:pStyle w:val="NormalnyWeb"/>
        <w:spacing w:before="120" w:beforeAutospacing="0" w:after="0" w:line="276" w:lineRule="auto"/>
        <w:ind w:left="720" w:hanging="295"/>
        <w:jc w:val="both"/>
      </w:pPr>
      <w:r>
        <w:rPr>
          <w:sz w:val="26"/>
          <w:szCs w:val="26"/>
        </w:rPr>
        <w:t xml:space="preserve">2. </w:t>
      </w:r>
      <w:r w:rsidR="009D11CD">
        <w:rPr>
          <w:sz w:val="26"/>
          <w:szCs w:val="26"/>
        </w:rPr>
        <w:t xml:space="preserve">Środki trwałe </w:t>
      </w:r>
      <w:r w:rsidR="009D11CD">
        <w:rPr>
          <w:b/>
          <w:bCs/>
          <w:sz w:val="26"/>
          <w:szCs w:val="26"/>
        </w:rPr>
        <w:t xml:space="preserve">(załącznik </w:t>
      </w:r>
      <w:r w:rsidR="004B6035">
        <w:rPr>
          <w:b/>
          <w:bCs/>
          <w:sz w:val="26"/>
          <w:szCs w:val="26"/>
        </w:rPr>
        <w:t>N</w:t>
      </w:r>
      <w:r w:rsidR="009D11CD">
        <w:rPr>
          <w:b/>
          <w:bCs/>
          <w:sz w:val="26"/>
          <w:szCs w:val="26"/>
        </w:rPr>
        <w:t xml:space="preserve">r 1) </w:t>
      </w:r>
      <w:r w:rsidR="000512E7">
        <w:rPr>
          <w:b/>
          <w:bCs/>
          <w:sz w:val="26"/>
          <w:szCs w:val="26"/>
        </w:rPr>
        <w:t xml:space="preserve">                                                     </w:t>
      </w:r>
      <w:r w:rsidR="000D723C">
        <w:rPr>
          <w:b/>
          <w:bCs/>
          <w:sz w:val="26"/>
          <w:szCs w:val="26"/>
        </w:rPr>
        <w:t xml:space="preserve"> </w:t>
      </w:r>
      <w:r w:rsidR="000512E7">
        <w:rPr>
          <w:b/>
          <w:bCs/>
          <w:sz w:val="26"/>
          <w:szCs w:val="26"/>
        </w:rPr>
        <w:t xml:space="preserve"> </w:t>
      </w:r>
      <w:r w:rsidR="009D11CD">
        <w:rPr>
          <w:b/>
          <w:bCs/>
          <w:sz w:val="26"/>
          <w:szCs w:val="26"/>
        </w:rPr>
        <w:t>15.339.481,42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448" w:firstLine="119"/>
        <w:jc w:val="both"/>
      </w:pPr>
      <w:r>
        <w:rPr>
          <w:sz w:val="26"/>
          <w:szCs w:val="26"/>
        </w:rPr>
        <w:t>2.1. grunty – prawo wieczystego użytkowania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 xml:space="preserve">- wartość prawa wieczystego użytkowania na 01.01.2015 r. - </w:t>
      </w:r>
      <w:r w:rsidR="00417BE5">
        <w:rPr>
          <w:sz w:val="26"/>
          <w:szCs w:val="26"/>
        </w:rPr>
        <w:t xml:space="preserve">  </w:t>
      </w:r>
      <w:r w:rsidR="000D723C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>2.106.546,61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lastRenderedPageBreak/>
        <w:t xml:space="preserve">- </w:t>
      </w:r>
      <w:r>
        <w:rPr>
          <w:b/>
          <w:bCs/>
          <w:sz w:val="26"/>
          <w:szCs w:val="26"/>
        </w:rPr>
        <w:t>zmniejszenie</w:t>
      </w:r>
      <w:r>
        <w:rPr>
          <w:sz w:val="26"/>
          <w:szCs w:val="26"/>
        </w:rPr>
        <w:t xml:space="preserve"> z tytułu ustanowienia odrębnej własności - </w:t>
      </w:r>
      <w:r w:rsidR="00417BE5">
        <w:rPr>
          <w:sz w:val="26"/>
          <w:szCs w:val="26"/>
        </w:rPr>
        <w:t xml:space="preserve">            </w:t>
      </w:r>
      <w:r w:rsidR="000D723C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1.796,60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>- wartość prawa wieczystego użytkowania na 31.12.2015 r. -</w:t>
      </w:r>
      <w:r w:rsidR="00417BE5">
        <w:rPr>
          <w:sz w:val="26"/>
          <w:szCs w:val="26"/>
        </w:rPr>
        <w:t xml:space="preserve">   </w:t>
      </w:r>
      <w:r w:rsidR="000D723C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2.104.750,01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426"/>
        <w:jc w:val="both"/>
      </w:pPr>
      <w:r>
        <w:rPr>
          <w:sz w:val="26"/>
          <w:szCs w:val="26"/>
        </w:rPr>
        <w:t>2.2</w:t>
      </w:r>
      <w:r w:rsidR="003505F8">
        <w:rPr>
          <w:sz w:val="26"/>
          <w:szCs w:val="26"/>
        </w:rPr>
        <w:t>.</w:t>
      </w:r>
      <w:r>
        <w:rPr>
          <w:sz w:val="26"/>
          <w:szCs w:val="26"/>
        </w:rPr>
        <w:t xml:space="preserve"> grunty własne B.O. - </w:t>
      </w:r>
      <w:r w:rsidR="00417BE5">
        <w:rPr>
          <w:sz w:val="26"/>
          <w:szCs w:val="26"/>
        </w:rPr>
        <w:t xml:space="preserve">                                                                     </w:t>
      </w:r>
      <w:r w:rsidR="000D723C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</w:t>
      </w:r>
      <w:r>
        <w:rPr>
          <w:sz w:val="26"/>
          <w:szCs w:val="26"/>
        </w:rPr>
        <w:t>327.142,10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20" w:firstLine="273"/>
        <w:jc w:val="both"/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zmniejszenia</w:t>
      </w:r>
      <w:r>
        <w:rPr>
          <w:sz w:val="26"/>
          <w:szCs w:val="26"/>
        </w:rPr>
        <w:t xml:space="preserve"> z tyt. ustanowienia odrębnej wł. na kwotę -</w:t>
      </w:r>
      <w:r w:rsidR="00417BE5">
        <w:rPr>
          <w:sz w:val="26"/>
          <w:szCs w:val="26"/>
        </w:rPr>
        <w:t xml:space="preserve">              </w:t>
      </w:r>
      <w:r w:rsidR="000D723C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0,00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885" w:firstLine="249"/>
        <w:jc w:val="both"/>
      </w:pPr>
      <w:r>
        <w:rPr>
          <w:sz w:val="26"/>
          <w:szCs w:val="26"/>
        </w:rPr>
        <w:t>B.Z. -</w:t>
      </w:r>
      <w:r w:rsidR="00417BE5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327.142,10 zł. </w:t>
      </w:r>
    </w:p>
    <w:p w:rsidR="009D11CD" w:rsidRPr="003505F8" w:rsidRDefault="009D11CD" w:rsidP="00EE7D1F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9D11CD" w:rsidRDefault="003505F8" w:rsidP="001F6477">
      <w:pPr>
        <w:pStyle w:val="NormalnyWeb"/>
        <w:spacing w:before="0" w:beforeAutospacing="0" w:after="0" w:line="276" w:lineRule="auto"/>
        <w:ind w:left="709" w:hanging="142"/>
        <w:jc w:val="both"/>
      </w:pPr>
      <w:r>
        <w:rPr>
          <w:sz w:val="26"/>
          <w:szCs w:val="26"/>
        </w:rPr>
        <w:t xml:space="preserve">2.3. </w:t>
      </w:r>
      <w:r w:rsidR="009D11CD">
        <w:rPr>
          <w:sz w:val="26"/>
          <w:szCs w:val="26"/>
        </w:rPr>
        <w:t>budynki mieszkalne – brutto: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 xml:space="preserve">stan na 01.01.2015 r. B.O. - </w:t>
      </w:r>
      <w:r w:rsidR="00417BE5">
        <w:rPr>
          <w:sz w:val="26"/>
          <w:szCs w:val="26"/>
        </w:rPr>
        <w:t xml:space="preserve">                                                      </w:t>
      </w:r>
      <w:r w:rsidR="000D723C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</w:t>
      </w:r>
      <w:r>
        <w:rPr>
          <w:sz w:val="26"/>
          <w:szCs w:val="26"/>
        </w:rPr>
        <w:t>17.972.845,00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/>
        <w:jc w:val="both"/>
      </w:pPr>
      <w:r>
        <w:rPr>
          <w:b/>
          <w:bCs/>
          <w:sz w:val="26"/>
          <w:szCs w:val="26"/>
        </w:rPr>
        <w:t>- zmniejszenie</w:t>
      </w:r>
      <w:r>
        <w:rPr>
          <w:sz w:val="26"/>
          <w:szCs w:val="26"/>
        </w:rPr>
        <w:t xml:space="preserve"> z tyt</w:t>
      </w:r>
      <w:r w:rsidR="004B6035">
        <w:rPr>
          <w:sz w:val="26"/>
          <w:szCs w:val="26"/>
        </w:rPr>
        <w:t>ułu ustanowienia odrębnej własności</w:t>
      </w:r>
      <w:r>
        <w:rPr>
          <w:sz w:val="26"/>
          <w:szCs w:val="26"/>
        </w:rPr>
        <w:t xml:space="preserve"> - </w:t>
      </w:r>
      <w:r w:rsidR="00417BE5">
        <w:rPr>
          <w:sz w:val="26"/>
          <w:szCs w:val="26"/>
        </w:rPr>
        <w:t xml:space="preserve">          </w:t>
      </w:r>
      <w:r w:rsidR="000D723C"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>44.955,00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>stan na 31.12.2015 r. B.Z. -</w:t>
      </w:r>
      <w:r w:rsidR="00417BE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17.927.890,00 zł.</w:t>
      </w:r>
    </w:p>
    <w:p w:rsidR="009D11CD" w:rsidRDefault="009D11CD" w:rsidP="001F6477">
      <w:pPr>
        <w:pStyle w:val="NormalnyWeb"/>
        <w:spacing w:before="120" w:beforeAutospacing="0" w:after="0" w:line="276" w:lineRule="auto"/>
        <w:ind w:left="1134" w:hanging="142"/>
        <w:jc w:val="both"/>
      </w:pPr>
      <w:r>
        <w:rPr>
          <w:sz w:val="26"/>
          <w:szCs w:val="26"/>
        </w:rPr>
        <w:t>- budynki mieszkalne - netto: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 xml:space="preserve">stan na 31.12.2015 r. - </w:t>
      </w:r>
      <w:r w:rsidR="00417BE5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10.867.738,00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  <w:rPr>
          <w:sz w:val="26"/>
          <w:szCs w:val="26"/>
        </w:rPr>
      </w:pPr>
      <w:r>
        <w:rPr>
          <w:sz w:val="26"/>
          <w:szCs w:val="26"/>
        </w:rPr>
        <w:t>- lokale niemieszkalne -</w:t>
      </w:r>
      <w:r w:rsidR="00B377E8">
        <w:rPr>
          <w:sz w:val="26"/>
          <w:szCs w:val="26"/>
        </w:rPr>
        <w:t xml:space="preserve"> netto 1.837.657,24 zł., brutto -               </w:t>
      </w:r>
      <w:r>
        <w:rPr>
          <w:sz w:val="26"/>
          <w:szCs w:val="26"/>
        </w:rPr>
        <w:t xml:space="preserve"> 2.119.851,14 zł. </w:t>
      </w:r>
    </w:p>
    <w:p w:rsidR="000D723C" w:rsidRPr="000D723C" w:rsidRDefault="000D723C" w:rsidP="001F6477">
      <w:pPr>
        <w:pStyle w:val="NormalnyWeb"/>
        <w:spacing w:before="0" w:beforeAutospacing="0" w:after="0" w:line="276" w:lineRule="auto"/>
        <w:ind w:left="1134" w:hanging="141"/>
        <w:jc w:val="both"/>
        <w:rPr>
          <w:sz w:val="26"/>
          <w:szCs w:val="26"/>
        </w:rPr>
      </w:pPr>
      <w:r>
        <w:t xml:space="preserve">                                                                </w:t>
      </w:r>
      <w:r w:rsidRPr="000D723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ne</w:t>
      </w:r>
      <w:r w:rsidRPr="000D723C">
        <w:rPr>
          <w:sz w:val="26"/>
          <w:szCs w:val="26"/>
        </w:rPr>
        <w:t xml:space="preserve">tto        </w:t>
      </w:r>
      <w:r>
        <w:rPr>
          <w:sz w:val="26"/>
          <w:szCs w:val="26"/>
        </w:rPr>
        <w:t xml:space="preserve">                                  brutto</w:t>
      </w:r>
    </w:p>
    <w:p w:rsidR="009D11CD" w:rsidRDefault="003505F8" w:rsidP="001F6477">
      <w:pPr>
        <w:pStyle w:val="NormalnyWeb"/>
        <w:spacing w:before="0" w:beforeAutospacing="0" w:after="0" w:line="276" w:lineRule="auto"/>
        <w:ind w:firstLine="567"/>
        <w:jc w:val="both"/>
      </w:pPr>
      <w:r>
        <w:rPr>
          <w:sz w:val="26"/>
          <w:szCs w:val="26"/>
        </w:rPr>
        <w:t xml:space="preserve">2.4. </w:t>
      </w:r>
      <w:r w:rsidR="009D11CD">
        <w:rPr>
          <w:sz w:val="26"/>
          <w:szCs w:val="26"/>
        </w:rPr>
        <w:t>budowle -</w:t>
      </w:r>
      <w:r w:rsidR="000D723C">
        <w:rPr>
          <w:sz w:val="26"/>
          <w:szCs w:val="26"/>
        </w:rPr>
        <w:t xml:space="preserve">                                         </w:t>
      </w:r>
      <w:r w:rsidR="009D11CD">
        <w:rPr>
          <w:sz w:val="26"/>
          <w:szCs w:val="26"/>
        </w:rPr>
        <w:t xml:space="preserve">186.162,34 zł.  </w:t>
      </w:r>
      <w:r w:rsidR="000D723C">
        <w:rPr>
          <w:sz w:val="26"/>
          <w:szCs w:val="26"/>
        </w:rPr>
        <w:t xml:space="preserve">                         </w:t>
      </w:r>
      <w:r w:rsidR="009D11CD">
        <w:rPr>
          <w:sz w:val="26"/>
          <w:szCs w:val="26"/>
        </w:rPr>
        <w:t>456.555,00 zł.</w:t>
      </w:r>
      <w:r w:rsidR="000D723C">
        <w:rPr>
          <w:sz w:val="26"/>
          <w:szCs w:val="26"/>
        </w:rPr>
        <w:t xml:space="preserve">                     </w:t>
      </w:r>
    </w:p>
    <w:p w:rsidR="009D11CD" w:rsidRDefault="003505F8" w:rsidP="001F6477">
      <w:pPr>
        <w:pStyle w:val="NormalnyWeb"/>
        <w:spacing w:before="0" w:beforeAutospacing="0" w:after="0" w:line="276" w:lineRule="auto"/>
        <w:ind w:left="1440" w:hanging="873"/>
        <w:jc w:val="both"/>
      </w:pPr>
      <w:r>
        <w:rPr>
          <w:sz w:val="26"/>
          <w:szCs w:val="26"/>
        </w:rPr>
        <w:t xml:space="preserve">2.5 </w:t>
      </w:r>
      <w:r w:rsidR="009D11CD">
        <w:rPr>
          <w:sz w:val="26"/>
          <w:szCs w:val="26"/>
        </w:rPr>
        <w:t xml:space="preserve">urządzenia techniczne i maszyny - </w:t>
      </w:r>
      <w:r w:rsidR="000D723C">
        <w:rPr>
          <w:sz w:val="26"/>
          <w:szCs w:val="26"/>
        </w:rPr>
        <w:t xml:space="preserve">   </w:t>
      </w:r>
      <w:r w:rsidR="009D11CD">
        <w:rPr>
          <w:sz w:val="26"/>
          <w:szCs w:val="26"/>
        </w:rPr>
        <w:t xml:space="preserve">16.031,73 zł. </w:t>
      </w:r>
      <w:r>
        <w:rPr>
          <w:sz w:val="26"/>
          <w:szCs w:val="26"/>
        </w:rPr>
        <w:t xml:space="preserve">  </w:t>
      </w:r>
      <w:r w:rsidR="000D723C">
        <w:rPr>
          <w:sz w:val="26"/>
          <w:szCs w:val="26"/>
        </w:rPr>
        <w:t xml:space="preserve">                </w:t>
      </w:r>
      <w:r w:rsidR="00417BE5">
        <w:rPr>
          <w:sz w:val="26"/>
          <w:szCs w:val="26"/>
        </w:rPr>
        <w:t xml:space="preserve">   </w:t>
      </w:r>
      <w:r w:rsidR="000D723C">
        <w:rPr>
          <w:sz w:val="26"/>
          <w:szCs w:val="26"/>
        </w:rPr>
        <w:t xml:space="preserve">  </w:t>
      </w:r>
      <w:r w:rsidR="00417BE5">
        <w:rPr>
          <w:sz w:val="26"/>
          <w:szCs w:val="26"/>
        </w:rPr>
        <w:t xml:space="preserve">  </w:t>
      </w:r>
      <w:r w:rsidR="000D723C">
        <w:rPr>
          <w:sz w:val="26"/>
          <w:szCs w:val="26"/>
        </w:rPr>
        <w:t xml:space="preserve"> </w:t>
      </w:r>
      <w:r w:rsidR="009D11CD">
        <w:rPr>
          <w:sz w:val="26"/>
          <w:szCs w:val="26"/>
        </w:rPr>
        <w:t xml:space="preserve"> 121.784,34 zł.</w:t>
      </w:r>
    </w:p>
    <w:p w:rsidR="009D11CD" w:rsidRDefault="000D723C" w:rsidP="001F6477">
      <w:pPr>
        <w:pStyle w:val="NormalnyWeb"/>
        <w:spacing w:before="0" w:beforeAutospacing="0" w:after="0" w:line="276" w:lineRule="auto"/>
        <w:ind w:left="1276" w:hanging="709"/>
        <w:jc w:val="both"/>
      </w:pPr>
      <w:r>
        <w:rPr>
          <w:sz w:val="26"/>
          <w:szCs w:val="26"/>
        </w:rPr>
        <w:t xml:space="preserve">2.6. środki transportowe -  </w:t>
      </w:r>
      <w:r w:rsidR="00417BE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</w:t>
      </w:r>
      <w:r w:rsidR="00417BE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-     </w:t>
      </w:r>
      <w:r w:rsidR="00417BE5">
        <w:rPr>
          <w:sz w:val="26"/>
          <w:szCs w:val="26"/>
        </w:rPr>
        <w:t xml:space="preserve">                                    </w:t>
      </w:r>
      <w:r w:rsidR="009D11CD">
        <w:rPr>
          <w:sz w:val="26"/>
          <w:szCs w:val="26"/>
        </w:rPr>
        <w:t>55.941,00 zł.</w:t>
      </w:r>
    </w:p>
    <w:p w:rsidR="009D11CD" w:rsidRDefault="000D723C" w:rsidP="001F6477">
      <w:pPr>
        <w:pStyle w:val="NormalnyWeb"/>
        <w:spacing w:before="0" w:beforeAutospacing="0" w:after="0" w:line="276" w:lineRule="auto"/>
        <w:ind w:left="1276" w:hanging="709"/>
        <w:jc w:val="both"/>
      </w:pPr>
      <w:r>
        <w:rPr>
          <w:sz w:val="26"/>
          <w:szCs w:val="26"/>
        </w:rPr>
        <w:t xml:space="preserve">2.7. inne środki trwałe - </w:t>
      </w:r>
      <w:r w:rsidR="0041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="00417BE5"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 w:rsidR="00417BE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417BE5">
        <w:rPr>
          <w:sz w:val="26"/>
          <w:szCs w:val="26"/>
        </w:rPr>
        <w:t xml:space="preserve">                             </w:t>
      </w:r>
      <w:r w:rsidR="009D11CD">
        <w:rPr>
          <w:sz w:val="26"/>
          <w:szCs w:val="26"/>
        </w:rPr>
        <w:t xml:space="preserve"> 22.513,00 zł.</w:t>
      </w:r>
    </w:p>
    <w:p w:rsidR="009D11CD" w:rsidRPr="003505F8" w:rsidRDefault="009D11CD" w:rsidP="001F6477">
      <w:pPr>
        <w:pStyle w:val="NormalnyWeb"/>
        <w:spacing w:before="0" w:beforeAutospacing="0" w:after="0"/>
        <w:ind w:left="567"/>
        <w:jc w:val="both"/>
      </w:pPr>
      <w:r>
        <w:rPr>
          <w:sz w:val="26"/>
          <w:szCs w:val="26"/>
        </w:rPr>
        <w:t>Wartości wykazane w poz. 2.1 – 2.7 są to wartości brutto i netto.</w:t>
      </w:r>
    </w:p>
    <w:p w:rsidR="003505F8" w:rsidRPr="003505F8" w:rsidRDefault="003505F8" w:rsidP="00EE7D1F">
      <w:pPr>
        <w:pStyle w:val="NormalnyWeb"/>
        <w:spacing w:before="0" w:beforeAutospacing="0" w:after="0"/>
        <w:ind w:left="284"/>
        <w:jc w:val="both"/>
        <w:rPr>
          <w:sz w:val="16"/>
          <w:szCs w:val="16"/>
        </w:rPr>
      </w:pPr>
    </w:p>
    <w:p w:rsidR="009D11CD" w:rsidRPr="003505F8" w:rsidRDefault="009D11CD" w:rsidP="001F6477">
      <w:pPr>
        <w:pStyle w:val="NormalnyWeb"/>
        <w:spacing w:before="0" w:beforeAutospacing="0" w:after="0" w:line="276" w:lineRule="auto"/>
        <w:ind w:left="284"/>
        <w:jc w:val="both"/>
      </w:pPr>
      <w:r>
        <w:rPr>
          <w:sz w:val="26"/>
          <w:szCs w:val="26"/>
        </w:rPr>
        <w:t xml:space="preserve">3. Środki trwałe w budowie - </w:t>
      </w:r>
      <w:r w:rsidR="00417BE5">
        <w:rPr>
          <w:sz w:val="26"/>
          <w:szCs w:val="26"/>
        </w:rPr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 xml:space="preserve">86.232,09 zł. </w:t>
      </w:r>
    </w:p>
    <w:p w:rsidR="009D11CD" w:rsidRDefault="009D11CD" w:rsidP="001F6477">
      <w:pPr>
        <w:pStyle w:val="NormalnyWeb"/>
        <w:spacing w:before="80" w:beforeAutospacing="0" w:after="0" w:line="276" w:lineRule="auto"/>
        <w:ind w:left="119" w:firstLine="448"/>
        <w:jc w:val="both"/>
      </w:pPr>
      <w:r>
        <w:rPr>
          <w:sz w:val="26"/>
          <w:szCs w:val="26"/>
        </w:rPr>
        <w:t xml:space="preserve">Umorzenie – amortyzacja środków trwałych – </w:t>
      </w:r>
      <w:r>
        <w:rPr>
          <w:b/>
          <w:bCs/>
          <w:sz w:val="26"/>
          <w:szCs w:val="26"/>
        </w:rPr>
        <w:t xml:space="preserve">załącznik </w:t>
      </w:r>
      <w:r w:rsidR="004B6035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>r 2</w:t>
      </w:r>
      <w:r>
        <w:rPr>
          <w:sz w:val="26"/>
          <w:szCs w:val="26"/>
        </w:rPr>
        <w:t xml:space="preserve"> </w:t>
      </w:r>
    </w:p>
    <w:p w:rsidR="009D11CD" w:rsidRDefault="003505F8" w:rsidP="001F6477">
      <w:pPr>
        <w:pStyle w:val="NormalnyWeb"/>
        <w:spacing w:before="0" w:beforeAutospacing="0" w:after="0" w:line="276" w:lineRule="auto"/>
        <w:ind w:left="601"/>
        <w:jc w:val="both"/>
      </w:pPr>
      <w:r>
        <w:rPr>
          <w:sz w:val="26"/>
          <w:szCs w:val="26"/>
        </w:rPr>
        <w:t>- za 2015 rok naliczono amortyzację - umorzenia</w:t>
      </w:r>
      <w:r w:rsidR="009D11CD">
        <w:rPr>
          <w:sz w:val="26"/>
          <w:szCs w:val="26"/>
        </w:rPr>
        <w:t xml:space="preserve"> w wysokości - </w:t>
      </w:r>
      <w:r w:rsidR="000D723C">
        <w:rPr>
          <w:sz w:val="26"/>
          <w:szCs w:val="26"/>
        </w:rPr>
        <w:t xml:space="preserve">        </w:t>
      </w:r>
      <w:r w:rsidR="009D11CD">
        <w:rPr>
          <w:sz w:val="26"/>
          <w:szCs w:val="26"/>
        </w:rPr>
        <w:t>344.522,00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29"/>
        <w:jc w:val="both"/>
      </w:pPr>
      <w:r>
        <w:rPr>
          <w:sz w:val="26"/>
          <w:szCs w:val="26"/>
        </w:rPr>
        <w:t xml:space="preserve">i zmniejszenia - wyksięgowanie umorzeń po wyodrębnieniu - </w:t>
      </w:r>
      <w:r w:rsidR="000D723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19.575,00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29"/>
        <w:jc w:val="both"/>
      </w:pPr>
      <w:r>
        <w:rPr>
          <w:sz w:val="26"/>
          <w:szCs w:val="26"/>
        </w:rPr>
        <w:t>Środki trwałe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Spółdzielnia amortyzowała zgodnie z „Planem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amortyzacji” na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2015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r.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29"/>
        <w:jc w:val="both"/>
      </w:pPr>
      <w:r>
        <w:rPr>
          <w:sz w:val="26"/>
          <w:szCs w:val="26"/>
        </w:rPr>
        <w:t>Analityka amortyzacji środków trwałych prowadzona jest na tabeli umorzeń.</w:t>
      </w:r>
    </w:p>
    <w:p w:rsidR="009D11CD" w:rsidRPr="003505F8" w:rsidRDefault="009D11CD" w:rsidP="00EE7D1F">
      <w:pPr>
        <w:pStyle w:val="NormalnyWeb"/>
        <w:spacing w:before="0" w:beforeAutospacing="0" w:after="0"/>
        <w:ind w:left="284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567" w:hanging="283"/>
        <w:jc w:val="both"/>
      </w:pPr>
      <w:r>
        <w:rPr>
          <w:sz w:val="26"/>
          <w:szCs w:val="26"/>
        </w:rPr>
        <w:t>4. Należności długoterminowe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Stan na 31.12.2015 rok - </w:t>
      </w:r>
      <w:r w:rsidR="000D723C">
        <w:rPr>
          <w:sz w:val="26"/>
          <w:szCs w:val="26"/>
        </w:rPr>
        <w:t xml:space="preserve">                                                                       </w:t>
      </w:r>
      <w:r>
        <w:rPr>
          <w:b/>
          <w:bCs/>
          <w:sz w:val="26"/>
          <w:szCs w:val="26"/>
        </w:rPr>
        <w:t>273.119,19 zł.</w:t>
      </w:r>
      <w:r>
        <w:rPr>
          <w:sz w:val="26"/>
          <w:szCs w:val="26"/>
        </w:rPr>
        <w:t xml:space="preserve">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są to odsetki naliczone od kredytów długoterminowych zaciągniętych na budowę budynków mieszkalnych.</w:t>
      </w:r>
    </w:p>
    <w:p w:rsidR="009D11CD" w:rsidRPr="003505F8" w:rsidRDefault="009D11CD" w:rsidP="00EE7D1F">
      <w:pPr>
        <w:pStyle w:val="NormalnyWeb"/>
        <w:spacing w:before="0" w:beforeAutospacing="0" w:after="0"/>
        <w:ind w:left="284" w:firstLine="1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284" w:firstLine="17"/>
        <w:jc w:val="both"/>
      </w:pPr>
      <w:r>
        <w:rPr>
          <w:sz w:val="26"/>
          <w:szCs w:val="26"/>
        </w:rPr>
        <w:t xml:space="preserve">5. Inwestycje długoterminowe - </w:t>
      </w:r>
      <w:r w:rsidR="000D723C">
        <w:rPr>
          <w:sz w:val="26"/>
          <w:szCs w:val="26"/>
        </w:rPr>
        <w:t xml:space="preserve">                                                               </w:t>
      </w:r>
      <w:r>
        <w:rPr>
          <w:b/>
          <w:bCs/>
          <w:sz w:val="26"/>
          <w:szCs w:val="26"/>
        </w:rPr>
        <w:t>1.838.182,27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56" w:firstLine="108"/>
        <w:jc w:val="both"/>
      </w:pPr>
      <w:r>
        <w:rPr>
          <w:sz w:val="26"/>
          <w:szCs w:val="26"/>
        </w:rPr>
        <w:t>- inwestycje w nieruchom. (</w:t>
      </w:r>
      <w:proofErr w:type="spellStart"/>
      <w:r>
        <w:rPr>
          <w:sz w:val="26"/>
          <w:szCs w:val="26"/>
        </w:rPr>
        <w:t>inw</w:t>
      </w:r>
      <w:proofErr w:type="spellEnd"/>
      <w:r>
        <w:rPr>
          <w:sz w:val="26"/>
          <w:szCs w:val="26"/>
        </w:rPr>
        <w:t xml:space="preserve">. wym. w pkt 2.3 - lok. niem.) - </w:t>
      </w:r>
      <w:r w:rsidR="000D723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1.837.657,24 zł. </w:t>
      </w:r>
    </w:p>
    <w:p w:rsidR="009D11CD" w:rsidRDefault="003009F9" w:rsidP="001F6477">
      <w:pPr>
        <w:pStyle w:val="NormalnyWeb"/>
        <w:spacing w:before="0" w:beforeAutospacing="0" w:after="0" w:line="276" w:lineRule="auto"/>
        <w:ind w:left="584" w:firstLine="74"/>
        <w:jc w:val="both"/>
      </w:pPr>
      <w:r>
        <w:rPr>
          <w:sz w:val="26"/>
          <w:szCs w:val="26"/>
        </w:rPr>
        <w:t>- długoterminowe aktywa finan</w:t>
      </w:r>
      <w:r w:rsidR="009D11CD">
        <w:rPr>
          <w:sz w:val="26"/>
          <w:szCs w:val="26"/>
        </w:rPr>
        <w:t>s</w:t>
      </w:r>
      <w:r>
        <w:rPr>
          <w:sz w:val="26"/>
          <w:szCs w:val="26"/>
        </w:rPr>
        <w:t>owe w pozostałych</w:t>
      </w:r>
      <w:r w:rsidR="009D11CD">
        <w:rPr>
          <w:sz w:val="26"/>
          <w:szCs w:val="26"/>
        </w:rPr>
        <w:t xml:space="preserve"> jednostkach -</w:t>
      </w:r>
      <w:r w:rsidR="005E1935">
        <w:rPr>
          <w:sz w:val="26"/>
          <w:szCs w:val="26"/>
        </w:rPr>
        <w:t xml:space="preserve">            </w:t>
      </w:r>
      <w:r w:rsidR="009D11CD">
        <w:rPr>
          <w:sz w:val="26"/>
          <w:szCs w:val="26"/>
        </w:rPr>
        <w:t xml:space="preserve"> 525,03 zł.</w:t>
      </w:r>
    </w:p>
    <w:p w:rsidR="009D11CD" w:rsidRDefault="009D11CD" w:rsidP="00EE7D1F">
      <w:pPr>
        <w:pStyle w:val="NormalnyWeb"/>
        <w:spacing w:before="0" w:beforeAutospacing="0" w:after="0"/>
        <w:ind w:left="584" w:hanging="601"/>
        <w:jc w:val="both"/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17"/>
        <w:jc w:val="both"/>
      </w:pPr>
      <w:r>
        <w:rPr>
          <w:b/>
          <w:bCs/>
          <w:sz w:val="26"/>
          <w:szCs w:val="26"/>
        </w:rPr>
        <w:t xml:space="preserve">B. Aktywa obrotowe </w:t>
      </w: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2.481.534,69 zł.</w:t>
      </w:r>
    </w:p>
    <w:p w:rsidR="009D11CD" w:rsidRPr="003009F9" w:rsidRDefault="009D11CD" w:rsidP="00EE7D1F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539" w:hanging="255"/>
        <w:jc w:val="both"/>
      </w:pPr>
      <w:r>
        <w:rPr>
          <w:sz w:val="26"/>
          <w:szCs w:val="26"/>
        </w:rPr>
        <w:t>1. Zapasy materiałowe – saldo na 31.12.2015 rok -</w:t>
      </w:r>
      <w:r w:rsidR="005E1935">
        <w:rPr>
          <w:sz w:val="26"/>
          <w:szCs w:val="26"/>
        </w:rPr>
        <w:t xml:space="preserve">                                       </w:t>
      </w:r>
      <w:r>
        <w:rPr>
          <w:b/>
          <w:bCs/>
          <w:sz w:val="26"/>
          <w:szCs w:val="26"/>
        </w:rPr>
        <w:t>60.177,58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73"/>
        <w:jc w:val="both"/>
      </w:pPr>
      <w:r>
        <w:rPr>
          <w:sz w:val="26"/>
          <w:szCs w:val="26"/>
        </w:rPr>
        <w:t>Przeprowadzono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inwentaryzację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kontrolną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zapasów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materiałów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na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dzień</w:t>
      </w:r>
      <w:r>
        <w:rPr>
          <w:sz w:val="20"/>
          <w:szCs w:val="20"/>
        </w:rPr>
        <w:t xml:space="preserve"> </w:t>
      </w:r>
      <w:r>
        <w:t>30.11.2015</w:t>
      </w:r>
      <w:r>
        <w:rPr>
          <w:sz w:val="26"/>
          <w:szCs w:val="26"/>
        </w:rPr>
        <w:t xml:space="preserve"> r. gdzie stwierdzono niedobór w wysokości 0,26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56"/>
        <w:jc w:val="both"/>
      </w:pPr>
      <w:r>
        <w:rPr>
          <w:sz w:val="26"/>
          <w:szCs w:val="26"/>
        </w:rPr>
        <w:t>Rozchody materiałów dokonywane są po cenach przychodu.</w:t>
      </w:r>
    </w:p>
    <w:p w:rsidR="009D11CD" w:rsidRDefault="009D11CD" w:rsidP="001F6477">
      <w:pPr>
        <w:pStyle w:val="NormalnyWeb"/>
        <w:spacing w:before="120" w:beforeAutospacing="0" w:after="0" w:line="276" w:lineRule="auto"/>
        <w:ind w:left="284" w:firstLine="17"/>
        <w:jc w:val="both"/>
      </w:pPr>
      <w:r>
        <w:rPr>
          <w:sz w:val="26"/>
          <w:szCs w:val="26"/>
        </w:rPr>
        <w:t xml:space="preserve">2. Należności – </w:t>
      </w:r>
      <w:r>
        <w:rPr>
          <w:b/>
          <w:bCs/>
          <w:sz w:val="26"/>
          <w:szCs w:val="26"/>
        </w:rPr>
        <w:t xml:space="preserve">załącznik </w:t>
      </w:r>
      <w:r w:rsidR="004B6035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>r 3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391"/>
        <w:jc w:val="both"/>
      </w:pPr>
      <w:r>
        <w:rPr>
          <w:sz w:val="26"/>
          <w:szCs w:val="26"/>
        </w:rPr>
        <w:t>2.1. Stan należności krótkoterminowych, w tym: -</w:t>
      </w:r>
      <w:r w:rsidR="005E1935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216.302,47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 xml:space="preserve">- należności z tytułu czynszu - </w:t>
      </w:r>
      <w:r w:rsidR="005E1935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>185.125,66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 xml:space="preserve">- należności z tytułu usług dla ludności - </w:t>
      </w:r>
      <w:r w:rsidR="005E1935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359,91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lastRenderedPageBreak/>
        <w:t>-</w:t>
      </w:r>
      <w:r w:rsidR="004B60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należności z tytułu rozrachunku z dostawcami - </w:t>
      </w:r>
      <w:r w:rsidR="0060565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764,88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 xml:space="preserve">- wpisy sądowe, komornicze i inne - </w:t>
      </w:r>
      <w:r w:rsidR="00605654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23.153,11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 xml:space="preserve">- podatki - </w:t>
      </w:r>
      <w:r w:rsidR="00605654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1.304,00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>- pozostałe należności z tyt. wyk. gruntu -</w:t>
      </w:r>
      <w:r w:rsidR="00605654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2.996,00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 xml:space="preserve">- pozostałe należności - </w:t>
      </w:r>
      <w:r w:rsidR="00605654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2.598,91 zł.</w:t>
      </w:r>
    </w:p>
    <w:p w:rsidR="009D11CD" w:rsidRDefault="009D11CD" w:rsidP="001F6477">
      <w:pPr>
        <w:pStyle w:val="NormalnyWeb"/>
        <w:spacing w:before="60" w:beforeAutospacing="0" w:after="0" w:line="276" w:lineRule="auto"/>
        <w:ind w:left="403" w:hanging="17"/>
        <w:jc w:val="both"/>
      </w:pPr>
      <w:r>
        <w:rPr>
          <w:sz w:val="26"/>
          <w:szCs w:val="26"/>
        </w:rPr>
        <w:t>2.2.Należności przeterminowane w Spółdzielni nie występują.</w:t>
      </w:r>
    </w:p>
    <w:p w:rsidR="003009F9" w:rsidRPr="003009F9" w:rsidRDefault="003009F9" w:rsidP="00EE7D1F">
      <w:pPr>
        <w:pStyle w:val="NormalnyWeb"/>
        <w:spacing w:before="0" w:beforeAutospacing="0" w:after="0"/>
        <w:ind w:firstLine="301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firstLine="301"/>
        <w:jc w:val="both"/>
      </w:pPr>
      <w:r>
        <w:rPr>
          <w:sz w:val="26"/>
          <w:szCs w:val="26"/>
        </w:rPr>
        <w:t>3. Inwestycje krótkoterminowe -</w:t>
      </w:r>
      <w:r w:rsidR="00605654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1.856.802,65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firstLine="692"/>
        <w:jc w:val="both"/>
      </w:pPr>
      <w:r>
        <w:rPr>
          <w:sz w:val="26"/>
          <w:szCs w:val="26"/>
        </w:rPr>
        <w:t>- środki pieniężne w kasie i na rachunkach -</w:t>
      </w:r>
      <w:r w:rsidR="0060565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1.856.802,65 zł</w:t>
      </w:r>
      <w:r>
        <w:rPr>
          <w:sz w:val="26"/>
          <w:szCs w:val="26"/>
        </w:rPr>
        <w:t>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80"/>
        <w:jc w:val="both"/>
      </w:pPr>
      <w:r>
        <w:rPr>
          <w:sz w:val="26"/>
          <w:szCs w:val="26"/>
        </w:rPr>
        <w:t xml:space="preserve">saldo wynika z ewidencji konta </w:t>
      </w:r>
      <w:r>
        <w:rPr>
          <w:b/>
          <w:bCs/>
          <w:sz w:val="26"/>
          <w:szCs w:val="26"/>
        </w:rPr>
        <w:t>101, 136, 137, 141, 182</w:t>
      </w:r>
      <w:r>
        <w:rPr>
          <w:sz w:val="26"/>
          <w:szCs w:val="26"/>
        </w:rPr>
        <w:t xml:space="preserve"> i zostało</w:t>
      </w:r>
      <w:r w:rsidR="003009F9">
        <w:t xml:space="preserve"> </w:t>
      </w:r>
      <w:r>
        <w:rPr>
          <w:sz w:val="26"/>
          <w:szCs w:val="26"/>
        </w:rPr>
        <w:t>potwierdzone inwentaryzacją gotówk</w:t>
      </w:r>
      <w:r w:rsidR="003009F9">
        <w:rPr>
          <w:sz w:val="26"/>
          <w:szCs w:val="26"/>
        </w:rPr>
        <w:t xml:space="preserve">i w kasie w dniu 31.12.2015 r. </w:t>
      </w:r>
      <w:r>
        <w:rPr>
          <w:sz w:val="26"/>
          <w:szCs w:val="26"/>
        </w:rPr>
        <w:t>i jest zgodne z raportem</w:t>
      </w:r>
      <w:r w:rsidR="003009F9">
        <w:rPr>
          <w:sz w:val="26"/>
          <w:szCs w:val="26"/>
        </w:rPr>
        <w:br/>
      </w:r>
      <w:r>
        <w:rPr>
          <w:sz w:val="26"/>
          <w:szCs w:val="26"/>
        </w:rPr>
        <w:t>nr</w:t>
      </w:r>
      <w:r w:rsidR="003009F9">
        <w:rPr>
          <w:sz w:val="26"/>
          <w:szCs w:val="26"/>
        </w:rPr>
        <w:t xml:space="preserve"> 249 z dnia 31.12.2015 r. oraz </w:t>
      </w:r>
      <w:r>
        <w:rPr>
          <w:sz w:val="26"/>
          <w:szCs w:val="26"/>
        </w:rPr>
        <w:t>potwierdzeniami sald z rachunków bankowych.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46"/>
        <w:jc w:val="both"/>
      </w:pPr>
      <w:r>
        <w:rPr>
          <w:sz w:val="26"/>
          <w:szCs w:val="26"/>
        </w:rPr>
        <w:t>Stan środków pieniężnych obejmuje między innymi: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30" w:hanging="119"/>
        <w:jc w:val="both"/>
      </w:pPr>
      <w:r>
        <w:rPr>
          <w:sz w:val="26"/>
          <w:szCs w:val="26"/>
        </w:rPr>
        <w:t xml:space="preserve">- zaliczki na c.o. do rozliczenia z lokatorami - </w:t>
      </w:r>
      <w:r w:rsidR="0060565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690.103,59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30" w:hanging="119"/>
        <w:jc w:val="both"/>
      </w:pPr>
      <w:r>
        <w:rPr>
          <w:sz w:val="26"/>
          <w:szCs w:val="26"/>
        </w:rPr>
        <w:t>- zobowiązania wobec kontrahent.(gwarancje,</w:t>
      </w:r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>kaucje,</w:t>
      </w:r>
      <w:r w:rsidR="003009F9">
        <w:t xml:space="preserve"> </w:t>
      </w:r>
      <w:r>
        <w:rPr>
          <w:sz w:val="26"/>
          <w:szCs w:val="26"/>
        </w:rPr>
        <w:t xml:space="preserve">przedpłata na czynsz , i inne środki) - </w:t>
      </w:r>
      <w:r w:rsidR="00605654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260.924,75 zł.</w:t>
      </w:r>
    </w:p>
    <w:p w:rsidR="009D11CD" w:rsidRDefault="00EE7D1F" w:rsidP="00EE7D1F">
      <w:pPr>
        <w:pStyle w:val="NormalnyWeb"/>
        <w:spacing w:before="0" w:beforeAutospacing="0" w:after="0" w:line="276" w:lineRule="auto"/>
        <w:ind w:left="851"/>
        <w:jc w:val="both"/>
      </w:pPr>
      <w:r>
        <w:rPr>
          <w:sz w:val="26"/>
          <w:szCs w:val="26"/>
        </w:rPr>
        <w:t xml:space="preserve">- </w:t>
      </w:r>
      <w:r w:rsidR="009D11CD">
        <w:rPr>
          <w:sz w:val="26"/>
          <w:szCs w:val="26"/>
        </w:rPr>
        <w:t>nadwyżka bilansowa -</w:t>
      </w:r>
      <w:r w:rsidR="00605654">
        <w:rPr>
          <w:sz w:val="26"/>
          <w:szCs w:val="26"/>
        </w:rPr>
        <w:t xml:space="preserve">                                                                       </w:t>
      </w:r>
      <w:r w:rsidR="009D11CD">
        <w:rPr>
          <w:sz w:val="26"/>
          <w:szCs w:val="26"/>
        </w:rPr>
        <w:t>222.383,67 zł.</w:t>
      </w:r>
    </w:p>
    <w:p w:rsidR="003009F9" w:rsidRPr="003009F9" w:rsidRDefault="003009F9" w:rsidP="00EE7D1F">
      <w:pPr>
        <w:pStyle w:val="NormalnyWeb"/>
        <w:spacing w:before="0" w:beforeAutospacing="0" w:after="0"/>
        <w:ind w:left="35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720" w:hanging="436"/>
        <w:jc w:val="both"/>
      </w:pPr>
      <w:r>
        <w:rPr>
          <w:sz w:val="26"/>
          <w:szCs w:val="26"/>
        </w:rPr>
        <w:t xml:space="preserve">4. Krótkoterminowe rozlicz .międzyokresowe - </w:t>
      </w:r>
      <w:r w:rsidR="00605654">
        <w:rPr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>348.251,99 zł</w:t>
      </w:r>
      <w:r>
        <w:rPr>
          <w:sz w:val="26"/>
          <w:szCs w:val="26"/>
        </w:rPr>
        <w:t>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20"/>
        <w:jc w:val="both"/>
      </w:pPr>
      <w:r>
        <w:rPr>
          <w:sz w:val="26"/>
          <w:szCs w:val="26"/>
        </w:rPr>
        <w:t xml:space="preserve">- </w:t>
      </w:r>
      <w:r w:rsidR="003009F9">
        <w:rPr>
          <w:sz w:val="26"/>
          <w:szCs w:val="26"/>
        </w:rPr>
        <w:t xml:space="preserve">wynik ujemny na funduszu remontowym z tyt. </w:t>
      </w:r>
      <w:proofErr w:type="spellStart"/>
      <w:r w:rsidR="003009F9">
        <w:rPr>
          <w:sz w:val="26"/>
          <w:szCs w:val="26"/>
        </w:rPr>
        <w:t>Termorenowacji</w:t>
      </w:r>
      <w:proofErr w:type="spellEnd"/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60565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347.053,91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20"/>
        <w:jc w:val="both"/>
      </w:pPr>
      <w:r>
        <w:rPr>
          <w:sz w:val="26"/>
          <w:szCs w:val="26"/>
        </w:rPr>
        <w:t xml:space="preserve">- przeniesienie odsetek od lokat dot. roku 2016 - </w:t>
      </w:r>
      <w:r w:rsidR="00605654">
        <w:rPr>
          <w:sz w:val="26"/>
          <w:szCs w:val="26"/>
        </w:rPr>
        <w:t xml:space="preserve">                                     1</w:t>
      </w:r>
      <w:r>
        <w:rPr>
          <w:sz w:val="26"/>
          <w:szCs w:val="26"/>
        </w:rPr>
        <w:t>.198,08 zł.</w:t>
      </w:r>
    </w:p>
    <w:p w:rsidR="003009F9" w:rsidRDefault="003009F9" w:rsidP="00EE7D1F">
      <w:pPr>
        <w:pStyle w:val="NormalnyWeb"/>
        <w:spacing w:before="0" w:beforeAutospacing="0" w:after="0"/>
        <w:jc w:val="both"/>
        <w:rPr>
          <w:b/>
          <w:bCs/>
          <w:i/>
          <w:iCs/>
          <w:sz w:val="26"/>
          <w:szCs w:val="26"/>
          <w:u w:val="single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jc w:val="both"/>
      </w:pPr>
      <w:r>
        <w:rPr>
          <w:b/>
          <w:bCs/>
          <w:i/>
          <w:iCs/>
          <w:sz w:val="26"/>
          <w:szCs w:val="26"/>
          <w:u w:val="single"/>
        </w:rPr>
        <w:t>P A S Y W A</w:t>
      </w:r>
    </w:p>
    <w:p w:rsidR="009D11CD" w:rsidRPr="003009F9" w:rsidRDefault="009D11CD" w:rsidP="001F6477">
      <w:pPr>
        <w:pStyle w:val="NormalnyWeb"/>
        <w:spacing w:before="0" w:beforeAutospacing="0" w:after="0" w:line="276" w:lineRule="auto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jc w:val="both"/>
      </w:pPr>
      <w:r>
        <w:rPr>
          <w:b/>
          <w:bCs/>
          <w:sz w:val="26"/>
          <w:szCs w:val="26"/>
        </w:rPr>
        <w:t>A</w:t>
      </w:r>
      <w:r w:rsidR="00880A6E">
        <w:rPr>
          <w:b/>
          <w:bCs/>
          <w:sz w:val="26"/>
          <w:szCs w:val="26"/>
        </w:rPr>
        <w:t>. Kapitał (fundusz) własny (załącznik</w:t>
      </w:r>
      <w:r>
        <w:rPr>
          <w:b/>
          <w:bCs/>
          <w:sz w:val="26"/>
          <w:szCs w:val="26"/>
        </w:rPr>
        <w:t xml:space="preserve"> </w:t>
      </w:r>
      <w:r w:rsidR="004B6035">
        <w:rPr>
          <w:b/>
          <w:bCs/>
          <w:sz w:val="26"/>
          <w:szCs w:val="26"/>
        </w:rPr>
        <w:t>N</w:t>
      </w:r>
      <w:r w:rsidR="00880A6E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 xml:space="preserve"> 4) </w:t>
      </w:r>
      <w:r>
        <w:rPr>
          <w:sz w:val="26"/>
          <w:szCs w:val="26"/>
        </w:rPr>
        <w:t xml:space="preserve">- </w:t>
      </w:r>
      <w:r w:rsidR="00605654">
        <w:rPr>
          <w:sz w:val="26"/>
          <w:szCs w:val="26"/>
        </w:rPr>
        <w:t xml:space="preserve">                                      </w:t>
      </w:r>
      <w:r>
        <w:rPr>
          <w:b/>
          <w:bCs/>
          <w:sz w:val="26"/>
          <w:szCs w:val="26"/>
          <w:u w:val="single"/>
        </w:rPr>
        <w:t>16.632.371,31 zł.</w:t>
      </w:r>
    </w:p>
    <w:p w:rsidR="009D11CD" w:rsidRPr="003009F9" w:rsidRDefault="009D11CD" w:rsidP="00EE7D1F">
      <w:pPr>
        <w:pStyle w:val="NormalnyWeb"/>
        <w:spacing w:before="0" w:beforeAutospacing="0" w:after="0"/>
        <w:ind w:left="420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420"/>
        <w:jc w:val="both"/>
      </w:pPr>
      <w:r>
        <w:rPr>
          <w:sz w:val="26"/>
          <w:szCs w:val="26"/>
        </w:rPr>
        <w:t>1. Kapitał (fundusz) podstawowy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605654">
        <w:rPr>
          <w:sz w:val="26"/>
          <w:szCs w:val="26"/>
        </w:rPr>
        <w:t xml:space="preserve">                                                      </w:t>
      </w:r>
      <w:r>
        <w:rPr>
          <w:b/>
          <w:bCs/>
          <w:sz w:val="26"/>
          <w:szCs w:val="26"/>
        </w:rPr>
        <w:t>15.941.696,90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75"/>
        <w:jc w:val="both"/>
      </w:pPr>
      <w:r>
        <w:rPr>
          <w:sz w:val="26"/>
          <w:szCs w:val="26"/>
        </w:rPr>
        <w:t>obejmuje: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39" w:firstLine="170"/>
        <w:jc w:val="both"/>
      </w:pPr>
      <w:r>
        <w:rPr>
          <w:sz w:val="26"/>
          <w:szCs w:val="26"/>
        </w:rPr>
        <w:t>- fundusz udziałowy -</w:t>
      </w:r>
      <w:r w:rsidR="00605654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45.387,31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39" w:firstLine="170"/>
        <w:jc w:val="both"/>
      </w:pPr>
      <w:r>
        <w:rPr>
          <w:sz w:val="26"/>
          <w:szCs w:val="26"/>
        </w:rPr>
        <w:t xml:space="preserve">- fundusz wkładów mieszkaniowych - </w:t>
      </w:r>
      <w:r w:rsidR="00605654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1.434.041,63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39" w:firstLine="170"/>
        <w:jc w:val="both"/>
      </w:pPr>
      <w:r>
        <w:rPr>
          <w:sz w:val="26"/>
          <w:szCs w:val="26"/>
        </w:rPr>
        <w:t xml:space="preserve">- fundusz wkładów </w:t>
      </w:r>
      <w:proofErr w:type="spellStart"/>
      <w:r>
        <w:rPr>
          <w:sz w:val="26"/>
          <w:szCs w:val="26"/>
        </w:rPr>
        <w:t>budowl</w:t>
      </w:r>
      <w:proofErr w:type="spellEnd"/>
      <w:r>
        <w:rPr>
          <w:sz w:val="26"/>
          <w:szCs w:val="26"/>
        </w:rPr>
        <w:t xml:space="preserve">. i f. rezerw z aktualizacji - </w:t>
      </w:r>
      <w:r w:rsidR="00605654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14.462.267,96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Są to wpłaty na fundusz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udziałowy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w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wysokości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określonej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przez</w:t>
      </w:r>
      <w:r w:rsidR="003009F9"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Statut</w:t>
      </w:r>
      <w:r w:rsidRPr="003009F9">
        <w:rPr>
          <w:sz w:val="20"/>
          <w:szCs w:val="20"/>
        </w:rPr>
        <w:t xml:space="preserve"> </w:t>
      </w:r>
      <w:r>
        <w:rPr>
          <w:sz w:val="26"/>
          <w:szCs w:val="26"/>
        </w:rPr>
        <w:t>Spółdzielni, wkłady budowlane wnoszone są w pełnej wartości</w:t>
      </w:r>
      <w:r w:rsidR="003009F9">
        <w:t xml:space="preserve"> </w:t>
      </w:r>
      <w:r>
        <w:rPr>
          <w:sz w:val="26"/>
          <w:szCs w:val="26"/>
        </w:rPr>
        <w:t>mieszkania, wkłady lokatorskie były wnoszone w wysokości 10%</w:t>
      </w:r>
      <w:r w:rsidR="003009F9">
        <w:t xml:space="preserve"> </w:t>
      </w:r>
      <w:r>
        <w:rPr>
          <w:sz w:val="26"/>
          <w:szCs w:val="26"/>
        </w:rPr>
        <w:t>wartości mieszkania. Ponadto wkłady budowlane i mieszkaniowe</w:t>
      </w:r>
      <w:r w:rsidR="003009F9">
        <w:t xml:space="preserve"> </w:t>
      </w:r>
      <w:r>
        <w:rPr>
          <w:sz w:val="26"/>
          <w:szCs w:val="26"/>
        </w:rPr>
        <w:t xml:space="preserve">zmniejszyły się z tytułu wyniesienia tych wkładów z majątku SM. </w:t>
      </w:r>
    </w:p>
    <w:p w:rsidR="003009F9" w:rsidRDefault="009D11CD" w:rsidP="00CB4FB8">
      <w:pPr>
        <w:pStyle w:val="NormalnyWeb"/>
        <w:spacing w:before="80" w:beforeAutospacing="0" w:after="0"/>
        <w:ind w:left="749" w:hanging="31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 Kapitał (fundusz) zapasowy i obejmuje: - </w:t>
      </w:r>
      <w:r w:rsidR="00605654">
        <w:rPr>
          <w:sz w:val="26"/>
          <w:szCs w:val="26"/>
        </w:rPr>
        <w:t xml:space="preserve">                                            </w:t>
      </w:r>
      <w:r>
        <w:rPr>
          <w:b/>
          <w:bCs/>
          <w:sz w:val="26"/>
          <w:szCs w:val="26"/>
        </w:rPr>
        <w:t xml:space="preserve">468.290,74 zł. </w:t>
      </w:r>
      <w:r w:rsidR="003009F9">
        <w:rPr>
          <w:b/>
          <w:bCs/>
          <w:sz w:val="26"/>
          <w:szCs w:val="26"/>
        </w:rPr>
        <w:t xml:space="preserve">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</w:t>
      </w:r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fundusz </w:t>
      </w:r>
      <w:proofErr w:type="spellStart"/>
      <w:r>
        <w:rPr>
          <w:sz w:val="26"/>
          <w:szCs w:val="26"/>
        </w:rPr>
        <w:t>zasob</w:t>
      </w:r>
      <w:proofErr w:type="spellEnd"/>
      <w:r>
        <w:rPr>
          <w:sz w:val="26"/>
          <w:szCs w:val="26"/>
        </w:rPr>
        <w:t>.(18.997,90</w:t>
      </w:r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3009F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odsz.od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Star.i</w:t>
      </w:r>
      <w:proofErr w:type="spellEnd"/>
      <w:r>
        <w:rPr>
          <w:sz w:val="26"/>
          <w:szCs w:val="26"/>
        </w:rPr>
        <w:t xml:space="preserve"> 4.500,00-udz.w gruncie)- 456.568,96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</w:t>
      </w:r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fundusz zasobów mieszkaniowych - </w:t>
      </w:r>
      <w:r w:rsidR="00605654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11.509,80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>-</w:t>
      </w:r>
      <w:r w:rsidR="00300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fundusz wkładów zaliczkowych - </w:t>
      </w:r>
      <w:r w:rsidR="00605654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60,90 zł. </w:t>
      </w:r>
    </w:p>
    <w:p w:rsidR="009D11CD" w:rsidRDefault="003009F9" w:rsidP="001F6477">
      <w:pPr>
        <w:pStyle w:val="NormalnyWeb"/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 xml:space="preserve">- </w:t>
      </w:r>
      <w:r w:rsidR="009D11CD">
        <w:rPr>
          <w:sz w:val="26"/>
          <w:szCs w:val="26"/>
        </w:rPr>
        <w:t>fundusz na spłatę kredytów -</w:t>
      </w:r>
      <w:r w:rsidR="00605654">
        <w:rPr>
          <w:sz w:val="26"/>
          <w:szCs w:val="26"/>
        </w:rPr>
        <w:t xml:space="preserve">                                                                      </w:t>
      </w:r>
      <w:r w:rsidR="009D11CD">
        <w:rPr>
          <w:sz w:val="26"/>
          <w:szCs w:val="26"/>
        </w:rPr>
        <w:t>151,08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403"/>
        <w:jc w:val="both"/>
      </w:pPr>
      <w:r>
        <w:rPr>
          <w:sz w:val="26"/>
          <w:szCs w:val="26"/>
        </w:rPr>
        <w:t xml:space="preserve">3. Wynik finansowy(zysk netto) - </w:t>
      </w:r>
      <w:r w:rsidR="00605654">
        <w:rPr>
          <w:sz w:val="26"/>
          <w:szCs w:val="26"/>
        </w:rPr>
        <w:t xml:space="preserve">                                                             </w:t>
      </w:r>
      <w:r>
        <w:rPr>
          <w:b/>
          <w:bCs/>
          <w:sz w:val="26"/>
          <w:szCs w:val="26"/>
        </w:rPr>
        <w:t>222.383,67 zł.</w:t>
      </w:r>
    </w:p>
    <w:p w:rsidR="009D11CD" w:rsidRPr="003009F9" w:rsidRDefault="009D11CD" w:rsidP="00EE7D1F">
      <w:pPr>
        <w:pStyle w:val="NormalnyWeb"/>
        <w:spacing w:before="0" w:beforeAutospacing="0" w:after="0"/>
        <w:ind w:firstLine="17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573" w:hanging="573"/>
        <w:jc w:val="both"/>
      </w:pPr>
      <w:r>
        <w:rPr>
          <w:b/>
          <w:bCs/>
          <w:sz w:val="26"/>
          <w:szCs w:val="26"/>
        </w:rPr>
        <w:t>B</w:t>
      </w:r>
      <w:r>
        <w:rPr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Zobowiąz</w:t>
      </w:r>
      <w:proofErr w:type="spellEnd"/>
      <w:r>
        <w:rPr>
          <w:b/>
          <w:bCs/>
          <w:sz w:val="26"/>
          <w:szCs w:val="26"/>
        </w:rPr>
        <w:t xml:space="preserve">. długoterminowe i rezerwy na </w:t>
      </w:r>
      <w:proofErr w:type="spellStart"/>
      <w:r>
        <w:rPr>
          <w:b/>
          <w:bCs/>
          <w:sz w:val="26"/>
          <w:szCs w:val="26"/>
        </w:rPr>
        <w:t>zobowiązan</w:t>
      </w:r>
      <w:proofErr w:type="spellEnd"/>
      <w:r>
        <w:rPr>
          <w:b/>
          <w:bCs/>
          <w:sz w:val="26"/>
          <w:szCs w:val="26"/>
        </w:rPr>
        <w:t xml:space="preserve">. (zał. </w:t>
      </w:r>
      <w:r w:rsidR="004B6035">
        <w:rPr>
          <w:b/>
          <w:bCs/>
          <w:sz w:val="26"/>
          <w:szCs w:val="26"/>
        </w:rPr>
        <w:t>N</w:t>
      </w:r>
      <w:r w:rsidR="00880A6E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 xml:space="preserve"> 5) -</w:t>
      </w:r>
      <w:r w:rsidR="00605654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1.549.607,80 zł.</w:t>
      </w:r>
    </w:p>
    <w:p w:rsidR="009D11CD" w:rsidRPr="003009F9" w:rsidRDefault="009D11CD" w:rsidP="00CB4FB8">
      <w:pPr>
        <w:pStyle w:val="NormalnyWeb"/>
        <w:spacing w:before="0" w:beforeAutospacing="0" w:after="0"/>
        <w:ind w:left="573" w:hanging="573"/>
        <w:jc w:val="both"/>
        <w:rPr>
          <w:sz w:val="16"/>
          <w:szCs w:val="16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573" w:hanging="431"/>
        <w:jc w:val="both"/>
      </w:pPr>
      <w:r>
        <w:rPr>
          <w:b/>
          <w:bCs/>
          <w:sz w:val="26"/>
          <w:szCs w:val="26"/>
        </w:rPr>
        <w:t>I. Zobowiązania długoterminowe</w:t>
      </w:r>
      <w:r>
        <w:rPr>
          <w:sz w:val="26"/>
          <w:szCs w:val="26"/>
        </w:rPr>
        <w:t xml:space="preserve"> wobec pozostałych jednostek </w:t>
      </w:r>
      <w:r w:rsidR="00605654">
        <w:rPr>
          <w:sz w:val="26"/>
          <w:szCs w:val="26"/>
        </w:rPr>
        <w:t xml:space="preserve"> -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398.972,99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426"/>
        <w:jc w:val="both"/>
      </w:pPr>
      <w:r>
        <w:rPr>
          <w:sz w:val="26"/>
          <w:szCs w:val="26"/>
        </w:rPr>
        <w:t xml:space="preserve">W Spółdzielni w tej pozycji występują kredyty długoterminowe - </w:t>
      </w:r>
      <w:r w:rsidR="00605654">
        <w:rPr>
          <w:sz w:val="26"/>
          <w:szCs w:val="26"/>
        </w:rPr>
        <w:t xml:space="preserve">         </w:t>
      </w:r>
      <w:r>
        <w:rPr>
          <w:sz w:val="26"/>
          <w:szCs w:val="26"/>
        </w:rPr>
        <w:t>398.972,99 zł.</w:t>
      </w:r>
    </w:p>
    <w:p w:rsidR="009D11CD" w:rsidRDefault="009D11CD" w:rsidP="00836216">
      <w:pPr>
        <w:pStyle w:val="NormalnyWeb"/>
        <w:spacing w:before="0" w:beforeAutospacing="0" w:after="0"/>
        <w:ind w:left="425"/>
        <w:jc w:val="both"/>
      </w:pPr>
      <w:r>
        <w:rPr>
          <w:sz w:val="26"/>
          <w:szCs w:val="26"/>
        </w:rPr>
        <w:lastRenderedPageBreak/>
        <w:t>Kredyty te Spółdzielnia zaciągnęła w imieniu swoich członków</w:t>
      </w:r>
      <w:r w:rsidR="00971AAC">
        <w:t xml:space="preserve"> </w:t>
      </w:r>
      <w:r>
        <w:rPr>
          <w:sz w:val="26"/>
          <w:szCs w:val="26"/>
        </w:rPr>
        <w:t xml:space="preserve">na budowę budynków mieszkalnych w latach </w:t>
      </w:r>
      <w:r w:rsidR="00971AAC">
        <w:rPr>
          <w:sz w:val="26"/>
          <w:szCs w:val="26"/>
        </w:rPr>
        <w:t>19</w:t>
      </w:r>
      <w:r>
        <w:rPr>
          <w:sz w:val="26"/>
          <w:szCs w:val="26"/>
        </w:rPr>
        <w:t>80/90.</w:t>
      </w:r>
    </w:p>
    <w:p w:rsidR="009D11CD" w:rsidRPr="001F6477" w:rsidRDefault="001F6477" w:rsidP="00CB4FB8">
      <w:pPr>
        <w:pStyle w:val="NormalnyWeb"/>
        <w:spacing w:before="120" w:beforeAutospacing="0" w:after="0"/>
        <w:ind w:firstLine="142"/>
        <w:jc w:val="both"/>
      </w:pPr>
      <w:r>
        <w:rPr>
          <w:b/>
          <w:bCs/>
          <w:sz w:val="26"/>
          <w:szCs w:val="26"/>
        </w:rPr>
        <w:t xml:space="preserve">II. </w:t>
      </w:r>
      <w:r w:rsidR="009D11CD">
        <w:rPr>
          <w:b/>
          <w:bCs/>
          <w:sz w:val="26"/>
          <w:szCs w:val="26"/>
        </w:rPr>
        <w:t xml:space="preserve">Zobowiązania krótkoterminowe </w:t>
      </w:r>
      <w:r w:rsidR="009D11CD">
        <w:rPr>
          <w:sz w:val="26"/>
          <w:szCs w:val="26"/>
        </w:rPr>
        <w:t>-</w:t>
      </w:r>
      <w:r w:rsidR="009D11CD">
        <w:rPr>
          <w:b/>
          <w:bCs/>
          <w:sz w:val="26"/>
          <w:szCs w:val="26"/>
        </w:rPr>
        <w:t xml:space="preserve"> </w:t>
      </w:r>
      <w:r w:rsidR="00605654">
        <w:rPr>
          <w:b/>
          <w:bCs/>
          <w:sz w:val="26"/>
          <w:szCs w:val="26"/>
        </w:rPr>
        <w:t xml:space="preserve">                                                      </w:t>
      </w:r>
      <w:r w:rsidR="009D11CD">
        <w:rPr>
          <w:b/>
          <w:bCs/>
          <w:sz w:val="26"/>
          <w:szCs w:val="26"/>
        </w:rPr>
        <w:t>1.069.866,87 zł.</w:t>
      </w:r>
    </w:p>
    <w:p w:rsidR="009D11CD" w:rsidRDefault="009D11CD" w:rsidP="00CB4FB8">
      <w:pPr>
        <w:pStyle w:val="NormalnyWeb"/>
        <w:spacing w:before="80" w:beforeAutospacing="0" w:after="0"/>
        <w:ind w:left="284"/>
        <w:jc w:val="both"/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Zobow</w:t>
      </w:r>
      <w:proofErr w:type="spellEnd"/>
      <w:r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6"/>
          <w:szCs w:val="26"/>
        </w:rPr>
        <w:t>krótkoterm</w:t>
      </w:r>
      <w:proofErr w:type="spellEnd"/>
      <w:r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wobec </w:t>
      </w:r>
      <w:proofErr w:type="spellStart"/>
      <w:r>
        <w:rPr>
          <w:sz w:val="26"/>
          <w:szCs w:val="26"/>
        </w:rPr>
        <w:t>pozost</w:t>
      </w:r>
      <w:proofErr w:type="spellEnd"/>
      <w:r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jedn.</w:t>
      </w:r>
      <w:r w:rsidR="00880A6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(wg zał. </w:t>
      </w:r>
      <w:r w:rsidR="004B6035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 xml:space="preserve">r 5 i 6 – </w:t>
      </w:r>
      <w:r>
        <w:rPr>
          <w:sz w:val="26"/>
          <w:szCs w:val="26"/>
        </w:rPr>
        <w:t>kaucje) - 1.069.866,87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firstLine="556"/>
        <w:jc w:val="both"/>
      </w:pPr>
      <w:r>
        <w:rPr>
          <w:sz w:val="26"/>
          <w:szCs w:val="26"/>
        </w:rPr>
        <w:t>Na w/w kwotę składają się: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01"/>
        <w:jc w:val="both"/>
      </w:pPr>
      <w:r>
        <w:rPr>
          <w:sz w:val="26"/>
          <w:szCs w:val="26"/>
        </w:rPr>
        <w:t xml:space="preserve">1) zobowiązania z tytułu dostaw i usług do 12 miesięcy - </w:t>
      </w:r>
      <w:r w:rsidR="0060565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121.284,53 zł.</w:t>
      </w:r>
    </w:p>
    <w:p w:rsidR="00971AAC" w:rsidRDefault="009D11CD" w:rsidP="001F6477">
      <w:pPr>
        <w:pStyle w:val="NormalnyWeb"/>
        <w:spacing w:before="0" w:beforeAutospacing="0" w:after="0" w:line="276" w:lineRule="auto"/>
        <w:ind w:left="601"/>
        <w:jc w:val="both"/>
        <w:rPr>
          <w:sz w:val="26"/>
          <w:szCs w:val="26"/>
        </w:rPr>
      </w:pPr>
      <w:r>
        <w:rPr>
          <w:sz w:val="26"/>
          <w:szCs w:val="26"/>
        </w:rPr>
        <w:t>2) kredyty termomodernizacyjne -</w:t>
      </w:r>
      <w:r w:rsidR="00605654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89.771,34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01"/>
        <w:jc w:val="both"/>
      </w:pPr>
      <w:r>
        <w:rPr>
          <w:sz w:val="26"/>
          <w:szCs w:val="26"/>
        </w:rPr>
        <w:t xml:space="preserve">3) inne zobowiązania - </w:t>
      </w:r>
      <w:r w:rsidR="00605654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851.259,32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601"/>
        <w:jc w:val="both"/>
      </w:pPr>
      <w:r>
        <w:rPr>
          <w:sz w:val="26"/>
          <w:szCs w:val="26"/>
        </w:rPr>
        <w:t xml:space="preserve">4) podatki i ZUS - </w:t>
      </w:r>
      <w:r w:rsidR="00605654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7.551,68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284" w:firstLine="238"/>
        <w:jc w:val="both"/>
      </w:pPr>
      <w:r>
        <w:rPr>
          <w:sz w:val="26"/>
          <w:szCs w:val="26"/>
        </w:rPr>
        <w:t xml:space="preserve">W/w zobowiązania uregulowano w terminie w </w:t>
      </w:r>
      <w:r>
        <w:rPr>
          <w:b/>
          <w:bCs/>
          <w:sz w:val="26"/>
          <w:szCs w:val="26"/>
        </w:rPr>
        <w:t xml:space="preserve">załączniku </w:t>
      </w:r>
      <w:r w:rsidR="004B6035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 xml:space="preserve">r 5. </w:t>
      </w:r>
    </w:p>
    <w:p w:rsidR="009D11CD" w:rsidRDefault="009D11CD" w:rsidP="00CB4FB8">
      <w:pPr>
        <w:pStyle w:val="NormalnyWeb"/>
        <w:spacing w:before="0" w:beforeAutospacing="0" w:after="0" w:line="264" w:lineRule="auto"/>
        <w:ind w:left="510"/>
        <w:jc w:val="both"/>
      </w:pPr>
      <w:r>
        <w:rPr>
          <w:sz w:val="26"/>
          <w:szCs w:val="26"/>
        </w:rPr>
        <w:t xml:space="preserve">Zobowiązania krótkoterminowe są to m.in. kredyty termomodernizacyjne w kwocie </w:t>
      </w:r>
      <w:r>
        <w:rPr>
          <w:b/>
          <w:bCs/>
          <w:sz w:val="26"/>
          <w:szCs w:val="26"/>
        </w:rPr>
        <w:t>89.771,34 zł</w:t>
      </w:r>
      <w:r>
        <w:rPr>
          <w:sz w:val="26"/>
          <w:szCs w:val="26"/>
        </w:rPr>
        <w:t>. które są spłacane przez Spółdzielnię w ratach miesięcznych z funduszu remontowego lokali mieszkalnych zgodnie z obowiązującymi przepisami w tym zakresie.</w:t>
      </w:r>
    </w:p>
    <w:p w:rsidR="009D11CD" w:rsidRPr="00EE7D1F" w:rsidRDefault="009D11CD" w:rsidP="00CB4FB8">
      <w:pPr>
        <w:pStyle w:val="NormalnyWeb"/>
        <w:spacing w:before="0" w:beforeAutospacing="0" w:after="0"/>
        <w:ind w:left="510"/>
        <w:jc w:val="both"/>
        <w:rPr>
          <w:sz w:val="16"/>
          <w:szCs w:val="16"/>
        </w:rPr>
      </w:pPr>
    </w:p>
    <w:p w:rsidR="009D11CD" w:rsidRDefault="001F6477" w:rsidP="001F6477">
      <w:pPr>
        <w:pStyle w:val="NormalnyWeb"/>
        <w:spacing w:before="0" w:beforeAutospacing="0" w:after="0" w:line="276" w:lineRule="auto"/>
        <w:ind w:left="142"/>
        <w:jc w:val="both"/>
      </w:pPr>
      <w:r>
        <w:rPr>
          <w:b/>
          <w:bCs/>
          <w:sz w:val="26"/>
          <w:szCs w:val="26"/>
        </w:rPr>
        <w:t xml:space="preserve">III. </w:t>
      </w:r>
      <w:r w:rsidR="009D11CD">
        <w:rPr>
          <w:b/>
          <w:bCs/>
          <w:sz w:val="26"/>
          <w:szCs w:val="26"/>
        </w:rPr>
        <w:t>Rozliczenia międzyokresowe</w:t>
      </w:r>
      <w:r w:rsidR="009D11CD">
        <w:rPr>
          <w:sz w:val="26"/>
          <w:szCs w:val="26"/>
        </w:rPr>
        <w:t xml:space="preserve"> w kwocie -</w:t>
      </w:r>
      <w:r w:rsidR="00605654">
        <w:rPr>
          <w:sz w:val="26"/>
          <w:szCs w:val="26"/>
        </w:rPr>
        <w:t xml:space="preserve">                                               </w:t>
      </w:r>
      <w:r w:rsidR="009D11CD">
        <w:rPr>
          <w:sz w:val="26"/>
          <w:szCs w:val="26"/>
        </w:rPr>
        <w:t xml:space="preserve"> </w:t>
      </w:r>
      <w:r w:rsidR="009D11CD">
        <w:rPr>
          <w:b/>
          <w:bCs/>
          <w:sz w:val="26"/>
          <w:szCs w:val="26"/>
        </w:rPr>
        <w:t>80.767,94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 xml:space="preserve">wynikające z innych przychodów oraz wyniku na GZM. </w:t>
      </w:r>
    </w:p>
    <w:p w:rsidR="009D11CD" w:rsidRDefault="009D11CD" w:rsidP="00CB4FB8">
      <w:pPr>
        <w:pStyle w:val="NormalnyWeb"/>
        <w:spacing w:before="60" w:beforeAutospacing="0" w:after="0"/>
        <w:ind w:left="567"/>
        <w:jc w:val="both"/>
      </w:pPr>
      <w:r>
        <w:rPr>
          <w:b/>
          <w:bCs/>
          <w:sz w:val="26"/>
          <w:szCs w:val="26"/>
          <w:u w:val="single"/>
        </w:rPr>
        <w:t>Pozycje rachunku zysków i strat.</w:t>
      </w:r>
    </w:p>
    <w:p w:rsidR="009D11CD" w:rsidRDefault="009D11CD" w:rsidP="001F6477">
      <w:pPr>
        <w:pStyle w:val="NormalnyWeb"/>
        <w:spacing w:before="60" w:beforeAutospacing="0" w:after="0" w:line="276" w:lineRule="auto"/>
        <w:ind w:left="709"/>
        <w:jc w:val="both"/>
      </w:pPr>
      <w:r>
        <w:rPr>
          <w:b/>
          <w:bCs/>
          <w:sz w:val="26"/>
          <w:szCs w:val="26"/>
        </w:rPr>
        <w:t>Przychody netto</w:t>
      </w:r>
      <w:r>
        <w:rPr>
          <w:sz w:val="26"/>
          <w:szCs w:val="26"/>
        </w:rPr>
        <w:t xml:space="preserve"> ze sprzedaży produktów,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towarów i mat. - </w:t>
      </w:r>
      <w:r w:rsidR="00605654">
        <w:rPr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>5.858.120,83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b/>
          <w:bCs/>
          <w:sz w:val="26"/>
          <w:szCs w:val="26"/>
        </w:rPr>
        <w:t>Koszty</w:t>
      </w:r>
      <w:r>
        <w:rPr>
          <w:sz w:val="26"/>
          <w:szCs w:val="26"/>
        </w:rPr>
        <w:t xml:space="preserve"> działalności operacyjnej - </w:t>
      </w:r>
      <w:r w:rsidR="00605654">
        <w:rPr>
          <w:sz w:val="26"/>
          <w:szCs w:val="26"/>
        </w:rPr>
        <w:t xml:space="preserve">                                                     </w:t>
      </w:r>
      <w:r>
        <w:rPr>
          <w:b/>
          <w:bCs/>
          <w:sz w:val="26"/>
          <w:szCs w:val="26"/>
        </w:rPr>
        <w:t>5.644.258,95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Zmiana stanu produktu - </w:t>
      </w:r>
      <w:r w:rsidR="00605654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>- 32.934,87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Zysk ze sprzedaży - </w:t>
      </w:r>
      <w:r w:rsidR="00605654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213.861,88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Przychody operacyjne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pozostałe - </w:t>
      </w:r>
      <w:r w:rsidR="0060565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>44.490,57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Pozostałe koszty operacyjne - </w:t>
      </w:r>
      <w:r w:rsidR="00605654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24.311,34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Zysk z działalności operacyjnej - </w:t>
      </w:r>
      <w:r w:rsidR="00605654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>234.041,11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 xml:space="preserve">Przychody finansowe - </w:t>
      </w:r>
      <w:r w:rsidR="00605654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38.194,56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Zysk brutto -</w:t>
      </w:r>
      <w:r w:rsidR="00605654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272.235,67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Podatek dochodowy -</w:t>
      </w:r>
      <w:r w:rsidR="00605654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49.852,00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b/>
          <w:bCs/>
          <w:sz w:val="26"/>
          <w:szCs w:val="26"/>
        </w:rPr>
        <w:t>Zysk netto</w:t>
      </w:r>
      <w:r>
        <w:rPr>
          <w:sz w:val="26"/>
          <w:szCs w:val="26"/>
        </w:rPr>
        <w:t xml:space="preserve"> -</w:t>
      </w:r>
      <w:r w:rsidR="00605654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222.383,67 zł.</w:t>
      </w:r>
      <w:r>
        <w:rPr>
          <w:sz w:val="26"/>
          <w:szCs w:val="26"/>
        </w:rPr>
        <w:t xml:space="preserve"> </w:t>
      </w:r>
    </w:p>
    <w:p w:rsidR="009D11CD" w:rsidRPr="00EE7D1F" w:rsidRDefault="009D11CD" w:rsidP="00CB4FB8">
      <w:pPr>
        <w:pStyle w:val="NormalnyWeb"/>
        <w:spacing w:before="0" w:beforeAutospacing="0" w:after="0"/>
        <w:ind w:firstLine="329"/>
        <w:jc w:val="both"/>
        <w:rPr>
          <w:sz w:val="12"/>
          <w:szCs w:val="12"/>
        </w:rPr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567"/>
        <w:jc w:val="both"/>
      </w:pPr>
      <w:r>
        <w:rPr>
          <w:sz w:val="26"/>
          <w:szCs w:val="26"/>
        </w:rPr>
        <w:t>Ewidencja kosztów prowadzona jest w rozbiciu na działalności, i tak: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- koszty gospodarki zasobami mieszkaniowymi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19373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>2.355.623,03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-koszty zakupu mediów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2"/>
          <w:szCs w:val="22"/>
        </w:rPr>
        <w:t>wyw.odp.kom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e</w:t>
      </w:r>
      <w:r w:rsidR="002802E0">
        <w:rPr>
          <w:i/>
          <w:iCs/>
          <w:sz w:val="22"/>
          <w:szCs w:val="22"/>
        </w:rPr>
        <w:t>ner</w:t>
      </w:r>
      <w:proofErr w:type="spellEnd"/>
      <w:r w:rsidR="002802E0">
        <w:rPr>
          <w:i/>
          <w:iCs/>
          <w:sz w:val="22"/>
          <w:szCs w:val="22"/>
        </w:rPr>
        <w:t xml:space="preserve">. c.o. </w:t>
      </w:r>
      <w:proofErr w:type="spellStart"/>
      <w:r w:rsidR="002802E0">
        <w:rPr>
          <w:i/>
          <w:iCs/>
          <w:sz w:val="22"/>
          <w:szCs w:val="22"/>
        </w:rPr>
        <w:t>c.cw</w:t>
      </w:r>
      <w:proofErr w:type="spellEnd"/>
      <w:r w:rsidR="002802E0">
        <w:rPr>
          <w:i/>
          <w:iCs/>
          <w:sz w:val="22"/>
          <w:szCs w:val="22"/>
        </w:rPr>
        <w:t xml:space="preserve">,, zw. </w:t>
      </w:r>
      <w:proofErr w:type="spellStart"/>
      <w:r w:rsidR="002802E0">
        <w:rPr>
          <w:i/>
          <w:iCs/>
          <w:sz w:val="22"/>
          <w:szCs w:val="22"/>
        </w:rPr>
        <w:t>ener</w:t>
      </w:r>
      <w:proofErr w:type="spellEnd"/>
      <w:r w:rsidR="002802E0">
        <w:rPr>
          <w:i/>
          <w:iCs/>
          <w:sz w:val="22"/>
          <w:szCs w:val="22"/>
        </w:rPr>
        <w:t>. e</w:t>
      </w:r>
      <w:r>
        <w:rPr>
          <w:i/>
          <w:iCs/>
          <w:sz w:val="22"/>
          <w:szCs w:val="22"/>
        </w:rPr>
        <w:t>lek.</w:t>
      </w:r>
      <w:r>
        <w:rPr>
          <w:i/>
          <w:iCs/>
          <w:sz w:val="26"/>
          <w:szCs w:val="26"/>
        </w:rPr>
        <w:t>)</w:t>
      </w:r>
      <w:r w:rsidR="00971AAC"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>3.040.341,05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>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- pozostałe koszty działalności SM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971AAC">
        <w:rPr>
          <w:sz w:val="26"/>
          <w:szCs w:val="26"/>
        </w:rPr>
        <w:t xml:space="preserve"> </w:t>
      </w:r>
      <w:r w:rsidR="00193739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132.290,58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>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709"/>
        <w:jc w:val="both"/>
      </w:pPr>
      <w:r>
        <w:rPr>
          <w:sz w:val="26"/>
          <w:szCs w:val="26"/>
        </w:rPr>
        <w:t>- prace konserwatorów na rzecz remontów</w:t>
      </w:r>
      <w:r w:rsidR="00971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971AAC">
        <w:rPr>
          <w:sz w:val="26"/>
          <w:szCs w:val="26"/>
        </w:rPr>
        <w:t xml:space="preserve"> </w:t>
      </w:r>
      <w:r w:rsidR="0019373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>116.004,29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567"/>
        <w:jc w:val="both"/>
      </w:pPr>
      <w:r>
        <w:rPr>
          <w:b/>
          <w:bCs/>
          <w:sz w:val="26"/>
          <w:szCs w:val="26"/>
        </w:rPr>
        <w:t xml:space="preserve">Razem: </w:t>
      </w: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="00193739"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>
        <w:rPr>
          <w:b/>
          <w:bCs/>
          <w:sz w:val="26"/>
          <w:szCs w:val="26"/>
        </w:rPr>
        <w:t>5.644.258,95 zł.</w:t>
      </w:r>
    </w:p>
    <w:p w:rsidR="009D11CD" w:rsidRPr="00EE7D1F" w:rsidRDefault="009D11CD" w:rsidP="00CB4FB8">
      <w:pPr>
        <w:pStyle w:val="NormalnyWeb"/>
        <w:spacing w:before="0" w:beforeAutospacing="0" w:after="0"/>
        <w:ind w:left="426" w:hanging="91"/>
        <w:jc w:val="both"/>
        <w:rPr>
          <w:sz w:val="12"/>
          <w:szCs w:val="12"/>
        </w:rPr>
      </w:pPr>
    </w:p>
    <w:p w:rsidR="009D11CD" w:rsidRDefault="009D11CD" w:rsidP="00CB4FB8">
      <w:pPr>
        <w:pStyle w:val="NormalnyWeb"/>
        <w:spacing w:before="0" w:beforeAutospacing="0" w:after="0"/>
        <w:ind w:left="4820" w:hanging="4253"/>
        <w:jc w:val="both"/>
      </w:pPr>
      <w:r>
        <w:rPr>
          <w:sz w:val="26"/>
          <w:szCs w:val="26"/>
        </w:rPr>
        <w:t>Rozliczenie z budżetem za 2015 rok.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1. Podatek od nieruchomości - </w:t>
      </w:r>
      <w:r w:rsidR="00193739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80.750,00 zł.</w:t>
      </w:r>
    </w:p>
    <w:p w:rsidR="009D11CD" w:rsidRDefault="00193739" w:rsidP="001F6477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2. Wieczyste użytkowanie terenu -                                                         </w:t>
      </w:r>
      <w:r w:rsidR="009D11CD">
        <w:rPr>
          <w:sz w:val="26"/>
          <w:szCs w:val="26"/>
        </w:rPr>
        <w:t xml:space="preserve"> 55.443,47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3. Zaliczki na podatek dochodowy od osób fiz. - </w:t>
      </w:r>
      <w:r w:rsidR="00193739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66.095,00 zł.</w:t>
      </w:r>
    </w:p>
    <w:p w:rsidR="009D11CD" w:rsidRDefault="00971AAC" w:rsidP="001F6477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4. Podatek dochodowy </w:t>
      </w:r>
      <w:r w:rsidR="009D11CD">
        <w:rPr>
          <w:sz w:val="26"/>
          <w:szCs w:val="26"/>
        </w:rPr>
        <w:t>osób prawnych-</w:t>
      </w:r>
      <w:r w:rsidR="00193739">
        <w:rPr>
          <w:sz w:val="26"/>
          <w:szCs w:val="26"/>
        </w:rPr>
        <w:t xml:space="preserve">                                                 </w:t>
      </w:r>
      <w:r w:rsidR="009D11CD">
        <w:rPr>
          <w:sz w:val="26"/>
          <w:szCs w:val="26"/>
        </w:rPr>
        <w:t xml:space="preserve"> 49.852,00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993" w:hanging="284"/>
        <w:jc w:val="both"/>
      </w:pPr>
      <w:r>
        <w:rPr>
          <w:sz w:val="26"/>
          <w:szCs w:val="26"/>
        </w:rPr>
        <w:t xml:space="preserve">5. Podatek od towar. i usług VAT - </w:t>
      </w:r>
      <w:r w:rsidR="0019373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95.224,00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 xml:space="preserve">- należny - </w:t>
      </w:r>
      <w:r w:rsidR="00193739">
        <w:rPr>
          <w:sz w:val="26"/>
          <w:szCs w:val="26"/>
        </w:rPr>
        <w:t xml:space="preserve">                                                                                         1</w:t>
      </w:r>
      <w:r>
        <w:rPr>
          <w:sz w:val="26"/>
          <w:szCs w:val="26"/>
        </w:rPr>
        <w:t>01.036,00 zł.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134" w:hanging="141"/>
        <w:jc w:val="both"/>
      </w:pPr>
      <w:r>
        <w:rPr>
          <w:sz w:val="26"/>
          <w:szCs w:val="26"/>
        </w:rPr>
        <w:t xml:space="preserve">- naliczony - </w:t>
      </w:r>
      <w:r w:rsidR="00193739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5.812,00 zł. 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851" w:hanging="142"/>
        <w:jc w:val="both"/>
      </w:pPr>
      <w:r>
        <w:rPr>
          <w:sz w:val="26"/>
          <w:szCs w:val="26"/>
        </w:rPr>
        <w:t xml:space="preserve">6. Składki ZUS - </w:t>
      </w:r>
      <w:r w:rsidR="00193739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332.234,42 zł.</w:t>
      </w:r>
    </w:p>
    <w:p w:rsidR="009D11CD" w:rsidRDefault="009D11CD" w:rsidP="00836216">
      <w:pPr>
        <w:pStyle w:val="NormalnyWeb"/>
        <w:spacing w:before="80" w:beforeAutospacing="0" w:after="0"/>
        <w:ind w:left="567"/>
        <w:jc w:val="both"/>
      </w:pPr>
      <w:r>
        <w:rPr>
          <w:sz w:val="26"/>
          <w:szCs w:val="26"/>
        </w:rPr>
        <w:lastRenderedPageBreak/>
        <w:t>Rozliczenie z budżetem w Spółdzielni - rozliczone były z zachowaniem</w:t>
      </w:r>
      <w:r w:rsidR="00971AAC">
        <w:t xml:space="preserve"> </w:t>
      </w:r>
      <w:r>
        <w:rPr>
          <w:sz w:val="26"/>
          <w:szCs w:val="26"/>
        </w:rPr>
        <w:t>obowiązują</w:t>
      </w:r>
      <w:r w:rsidR="001F6477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cych</w:t>
      </w:r>
      <w:proofErr w:type="spellEnd"/>
      <w:r>
        <w:rPr>
          <w:sz w:val="26"/>
          <w:szCs w:val="26"/>
        </w:rPr>
        <w:t xml:space="preserve"> terminów.</w:t>
      </w:r>
    </w:p>
    <w:p w:rsidR="009D11CD" w:rsidRDefault="009D11CD" w:rsidP="001F6477">
      <w:pPr>
        <w:pStyle w:val="NormalnyWeb"/>
        <w:spacing w:before="0" w:beforeAutospacing="0" w:after="0" w:line="276" w:lineRule="auto"/>
        <w:jc w:val="both"/>
      </w:pPr>
    </w:p>
    <w:p w:rsidR="009D11CD" w:rsidRDefault="009D11CD" w:rsidP="001F6477">
      <w:pPr>
        <w:pStyle w:val="NormalnyWeb"/>
        <w:spacing w:before="0" w:beforeAutospacing="0" w:after="0" w:line="276" w:lineRule="auto"/>
        <w:ind w:left="136" w:hanging="28"/>
        <w:jc w:val="both"/>
      </w:pPr>
      <w:r>
        <w:rPr>
          <w:b/>
          <w:bCs/>
          <w:sz w:val="26"/>
          <w:szCs w:val="26"/>
          <w:u w:val="single"/>
        </w:rPr>
        <w:t xml:space="preserve">Informacje ogólne </w:t>
      </w:r>
    </w:p>
    <w:p w:rsidR="009D11CD" w:rsidRDefault="009D11CD" w:rsidP="00242BCE">
      <w:pPr>
        <w:pStyle w:val="NormalnyWeb"/>
        <w:numPr>
          <w:ilvl w:val="0"/>
          <w:numId w:val="21"/>
        </w:numPr>
        <w:tabs>
          <w:tab w:val="clear" w:pos="720"/>
          <w:tab w:val="num" w:pos="709"/>
        </w:tabs>
        <w:spacing w:before="120" w:beforeAutospacing="0" w:after="0" w:line="276" w:lineRule="auto"/>
        <w:ind w:left="714" w:hanging="357"/>
        <w:jc w:val="both"/>
      </w:pPr>
      <w:r>
        <w:rPr>
          <w:sz w:val="26"/>
          <w:szCs w:val="26"/>
        </w:rPr>
        <w:t>Zasady wyceny aktywów i pasywów zgodnie z przyjętymi rozwiązaniami w „Zakładowym Planie Kont” zatwierdzonym Uchwałą nr 8/2012 z dnia 31.12.2012r.</w:t>
      </w:r>
    </w:p>
    <w:p w:rsidR="009D11CD" w:rsidRDefault="009D11CD" w:rsidP="001F6477">
      <w:pPr>
        <w:pStyle w:val="NormalnyWeb"/>
        <w:tabs>
          <w:tab w:val="num" w:pos="993"/>
        </w:tabs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>- materiały przeznaczone do remontów – rozchody wg cen zakupu.</w:t>
      </w:r>
    </w:p>
    <w:p w:rsidR="009D11CD" w:rsidRDefault="009D11CD" w:rsidP="001F6477">
      <w:pPr>
        <w:pStyle w:val="NormalnyWeb"/>
        <w:tabs>
          <w:tab w:val="num" w:pos="993"/>
        </w:tabs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>- środki trwałe i wartości niematerialne prawne Spółdzielnia amortyzowała zgodnie</w:t>
      </w:r>
      <w:r w:rsidR="001F6477">
        <w:t xml:space="preserve"> </w:t>
      </w:r>
      <w:r>
        <w:rPr>
          <w:sz w:val="26"/>
          <w:szCs w:val="26"/>
        </w:rPr>
        <w:t xml:space="preserve">z planem amortyzacji na 2015 rok. </w:t>
      </w:r>
    </w:p>
    <w:p w:rsidR="009D11CD" w:rsidRDefault="009D11CD" w:rsidP="001F6477">
      <w:pPr>
        <w:pStyle w:val="NormalnyWeb"/>
        <w:tabs>
          <w:tab w:val="num" w:pos="993"/>
        </w:tabs>
        <w:spacing w:before="0" w:beforeAutospacing="0" w:after="0" w:line="276" w:lineRule="auto"/>
        <w:ind w:left="993" w:hanging="142"/>
        <w:jc w:val="both"/>
      </w:pPr>
      <w:r>
        <w:rPr>
          <w:sz w:val="26"/>
          <w:szCs w:val="26"/>
        </w:rPr>
        <w:t>- wykazane w bilansie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należności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nie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obejmują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odsetek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za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zwłokę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(dotyczy</w:t>
      </w:r>
      <w:r>
        <w:rPr>
          <w:sz w:val="20"/>
          <w:szCs w:val="20"/>
        </w:rPr>
        <w:t xml:space="preserve"> </w:t>
      </w:r>
      <w:r w:rsidR="001F6477">
        <w:rPr>
          <w:sz w:val="26"/>
          <w:szCs w:val="26"/>
        </w:rPr>
        <w:t xml:space="preserve">zaległych </w:t>
      </w:r>
      <w:r>
        <w:rPr>
          <w:sz w:val="26"/>
          <w:szCs w:val="26"/>
        </w:rPr>
        <w:t>opłat eksploatacyjnych „</w:t>
      </w:r>
      <w:proofErr w:type="spellStart"/>
      <w:r>
        <w:rPr>
          <w:sz w:val="26"/>
          <w:szCs w:val="26"/>
        </w:rPr>
        <w:t>czynszy</w:t>
      </w:r>
      <w:proofErr w:type="spellEnd"/>
      <w:r>
        <w:rPr>
          <w:sz w:val="26"/>
          <w:szCs w:val="26"/>
        </w:rPr>
        <w:t>”).</w:t>
      </w:r>
    </w:p>
    <w:p w:rsidR="009D11CD" w:rsidRPr="001F6477" w:rsidRDefault="009D11CD" w:rsidP="00242BCE">
      <w:pPr>
        <w:pStyle w:val="NormalnyWeb"/>
        <w:numPr>
          <w:ilvl w:val="0"/>
          <w:numId w:val="22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>
        <w:rPr>
          <w:sz w:val="26"/>
          <w:szCs w:val="26"/>
        </w:rPr>
        <w:t>W Spółdzielni nie wystąpiły zdarzenia po dniu bilansowym, które nie były wykazane w bilansie za 2015 rok.</w:t>
      </w:r>
    </w:p>
    <w:p w:rsidR="009D11CD" w:rsidRDefault="009D11CD" w:rsidP="00242BCE">
      <w:pPr>
        <w:pStyle w:val="NormalnyWeb"/>
        <w:numPr>
          <w:ilvl w:val="0"/>
          <w:numId w:val="22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 w:rsidRPr="001F6477">
        <w:rPr>
          <w:sz w:val="26"/>
          <w:szCs w:val="26"/>
        </w:rPr>
        <w:t xml:space="preserve">Stan aktywów i pasywów z bilansu 2015 roku wynosi </w:t>
      </w:r>
      <w:r w:rsidRPr="001F6477">
        <w:rPr>
          <w:b/>
          <w:bCs/>
          <w:sz w:val="26"/>
          <w:szCs w:val="26"/>
        </w:rPr>
        <w:t>18.181.979,11 zł.</w:t>
      </w:r>
    </w:p>
    <w:p w:rsidR="009D11CD" w:rsidRDefault="009D11CD" w:rsidP="00242BCE">
      <w:pPr>
        <w:pStyle w:val="NormalnyWeb"/>
        <w:numPr>
          <w:ilvl w:val="0"/>
          <w:numId w:val="23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>
        <w:rPr>
          <w:sz w:val="26"/>
          <w:szCs w:val="26"/>
        </w:rPr>
        <w:t>Spółdzielnia w roku 2015 nie tworzyła rezerw.</w:t>
      </w:r>
    </w:p>
    <w:p w:rsidR="009D11CD" w:rsidRDefault="009D11CD" w:rsidP="00242BCE">
      <w:pPr>
        <w:pStyle w:val="NormalnyWeb"/>
        <w:numPr>
          <w:ilvl w:val="0"/>
          <w:numId w:val="23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>
        <w:rPr>
          <w:sz w:val="26"/>
          <w:szCs w:val="26"/>
        </w:rPr>
        <w:t>Spółdzielnia nie sporządza rachunku przepływów pieniężnych za okres sprawozdawczy.</w:t>
      </w:r>
    </w:p>
    <w:p w:rsidR="009D11CD" w:rsidRDefault="009D11CD" w:rsidP="00242BCE">
      <w:pPr>
        <w:pStyle w:val="NormalnyWeb"/>
        <w:numPr>
          <w:ilvl w:val="0"/>
          <w:numId w:val="23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>
        <w:rPr>
          <w:sz w:val="26"/>
          <w:szCs w:val="26"/>
        </w:rPr>
        <w:t xml:space="preserve">Wykazana w sprawozdaniu finansowym za 2015 rok nadwyżka przychodów nad kosztami statutowej działalności Spółdzielni na gospodarce zasobami </w:t>
      </w:r>
      <w:proofErr w:type="spellStart"/>
      <w:r>
        <w:rPr>
          <w:sz w:val="26"/>
          <w:szCs w:val="26"/>
        </w:rPr>
        <w:t>mieszkanio-wymi</w:t>
      </w:r>
      <w:proofErr w:type="spellEnd"/>
      <w:r>
        <w:rPr>
          <w:sz w:val="26"/>
          <w:szCs w:val="26"/>
        </w:rPr>
        <w:t xml:space="preserve"> ukształtowała się w wysokości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netto</w:t>
      </w:r>
      <w:r>
        <w:rPr>
          <w:b/>
          <w:bCs/>
          <w:sz w:val="26"/>
          <w:szCs w:val="26"/>
        </w:rPr>
        <w:t xml:space="preserve"> 32.934,87 zł</w:t>
      </w:r>
      <w:r>
        <w:rPr>
          <w:sz w:val="26"/>
          <w:szCs w:val="26"/>
        </w:rPr>
        <w:t xml:space="preserve">., a narastająco wraz wynikami z B.O. 2015 r. nadwyżka przychodów nad kosztami z działalności statutowej Spółdzielni na gospodarce zasobami mieszkaniowymi wyniosła netto </w:t>
      </w:r>
      <w:r>
        <w:rPr>
          <w:b/>
          <w:bCs/>
          <w:sz w:val="26"/>
          <w:szCs w:val="26"/>
        </w:rPr>
        <w:t>78.764,45 z</w:t>
      </w:r>
      <w:r>
        <w:rPr>
          <w:sz w:val="26"/>
          <w:szCs w:val="26"/>
        </w:rPr>
        <w:t>ł. i zgodnie z § 164 pkt.2 Statutu Spółdzielni, zwiększa odpowiednio przychody tej gospodarki w roku następnym i zostanie przeniesiona do rozliczenia zgodnie z art. 6 ust. 1 ustawy o spółdzielniach mieszkaniowych z dnia 15 grudnia 2000 roku.</w:t>
      </w:r>
    </w:p>
    <w:p w:rsidR="009D11CD" w:rsidRDefault="009D11CD" w:rsidP="00242BCE">
      <w:pPr>
        <w:pStyle w:val="NormalnyWeb"/>
        <w:numPr>
          <w:ilvl w:val="0"/>
          <w:numId w:val="23"/>
        </w:numPr>
        <w:tabs>
          <w:tab w:val="clear" w:pos="720"/>
          <w:tab w:val="num" w:pos="709"/>
        </w:tabs>
        <w:spacing w:before="40" w:beforeAutospacing="0" w:after="0" w:line="276" w:lineRule="auto"/>
        <w:ind w:hanging="357"/>
        <w:jc w:val="both"/>
      </w:pPr>
      <w:r>
        <w:rPr>
          <w:sz w:val="26"/>
          <w:szCs w:val="26"/>
        </w:rPr>
        <w:t xml:space="preserve">Wykazany w sprawozdaniu finansowym zysk netto za 2015 rok z pozostałej działalności Spółdzielni w wysokości </w:t>
      </w:r>
      <w:r>
        <w:rPr>
          <w:b/>
          <w:bCs/>
          <w:sz w:val="26"/>
          <w:szCs w:val="26"/>
        </w:rPr>
        <w:t xml:space="preserve">222.383,67 zł. </w:t>
      </w:r>
      <w:r>
        <w:rPr>
          <w:sz w:val="26"/>
          <w:szCs w:val="26"/>
        </w:rPr>
        <w:t>zostanie przeniesiony do rozliczenia zgodnie z Uchwałą Walnego Zgromadzenia.</w:t>
      </w:r>
    </w:p>
    <w:p w:rsidR="009D11CD" w:rsidRDefault="009D11CD" w:rsidP="001F6477">
      <w:pPr>
        <w:pStyle w:val="NormalnyWeb"/>
        <w:spacing w:before="0" w:beforeAutospacing="0" w:after="0" w:line="276" w:lineRule="auto"/>
        <w:ind w:left="136" w:hanging="17"/>
        <w:jc w:val="both"/>
      </w:pPr>
      <w:r>
        <w:rPr>
          <w:sz w:val="26"/>
          <w:szCs w:val="26"/>
        </w:rPr>
        <w:t>Przeciętne zatrudnienie w roku badanym w przeliczeniu na pełne etaty wyniosło 17 osób, w tym 8 pracowników na stanowiskach robotniczych.</w:t>
      </w:r>
    </w:p>
    <w:p w:rsidR="009D11CD" w:rsidRDefault="009D11CD" w:rsidP="00CB4FB8">
      <w:pPr>
        <w:pStyle w:val="NormalnyWeb"/>
        <w:spacing w:before="0" w:beforeAutospacing="0" w:after="0" w:line="276" w:lineRule="auto"/>
      </w:pPr>
    </w:p>
    <w:p w:rsidR="009D11CD" w:rsidRDefault="00DB39BC" w:rsidP="00CB4FB8">
      <w:pPr>
        <w:pStyle w:val="NormalnyWeb"/>
        <w:spacing w:before="0" w:beforeAutospacing="0" w:after="0" w:line="276" w:lineRule="auto"/>
      </w:pPr>
      <w:r>
        <w:rPr>
          <w:sz w:val="26"/>
          <w:szCs w:val="26"/>
        </w:rPr>
        <w:t xml:space="preserve">  </w:t>
      </w:r>
      <w:r w:rsidR="009D11CD">
        <w:rPr>
          <w:sz w:val="26"/>
          <w:szCs w:val="26"/>
        </w:rPr>
        <w:t>Wysokie Mazowieckie, 22.03.2016 rok</w:t>
      </w:r>
    </w:p>
    <w:p w:rsidR="009D11CD" w:rsidRDefault="009D11CD" w:rsidP="00CB4FB8">
      <w:pPr>
        <w:pStyle w:val="NormalnyWeb"/>
        <w:spacing w:before="0" w:beforeAutospacing="0" w:after="0" w:line="276" w:lineRule="auto"/>
      </w:pPr>
    </w:p>
    <w:p w:rsidR="00242BCE" w:rsidRDefault="00242BCE" w:rsidP="00CB4FB8">
      <w:pPr>
        <w:pStyle w:val="NormalnyWeb"/>
        <w:spacing w:before="0" w:beforeAutospacing="0" w:after="0" w:line="276" w:lineRule="auto"/>
      </w:pPr>
    </w:p>
    <w:p w:rsidR="009D11CD" w:rsidRDefault="00DB39BC" w:rsidP="00CB4FB8">
      <w:pPr>
        <w:pStyle w:val="NormalnyWeb"/>
        <w:spacing w:before="0" w:beforeAutospacing="0" w:after="0" w:line="276" w:lineRule="auto"/>
      </w:pPr>
      <w:r>
        <w:rPr>
          <w:sz w:val="26"/>
          <w:szCs w:val="26"/>
        </w:rPr>
        <w:t xml:space="preserve">                </w:t>
      </w:r>
      <w:r w:rsidR="009D11CD">
        <w:rPr>
          <w:sz w:val="26"/>
          <w:szCs w:val="26"/>
        </w:rPr>
        <w:t>Opracowała:</w:t>
      </w:r>
    </w:p>
    <w:p w:rsidR="009D11CD" w:rsidRDefault="00DB39BC" w:rsidP="00CB4FB8">
      <w:pPr>
        <w:pStyle w:val="NormalnyWeb"/>
        <w:spacing w:before="0" w:beforeAutospacing="0" w:after="0" w:line="276" w:lineRule="auto"/>
      </w:pPr>
      <w:r>
        <w:rPr>
          <w:i/>
          <w:iCs/>
          <w:sz w:val="26"/>
          <w:szCs w:val="26"/>
        </w:rPr>
        <w:t xml:space="preserve">         </w:t>
      </w:r>
      <w:r w:rsidR="009D11CD">
        <w:rPr>
          <w:i/>
          <w:iCs/>
          <w:sz w:val="26"/>
          <w:szCs w:val="26"/>
        </w:rPr>
        <w:t>Zdzisława Monika Godlewska</w:t>
      </w:r>
    </w:p>
    <w:p w:rsidR="00340894" w:rsidRDefault="00340894" w:rsidP="00CB4FB8">
      <w:pPr>
        <w:spacing w:after="0"/>
      </w:pPr>
    </w:p>
    <w:p w:rsidR="00CB4FB8" w:rsidRDefault="00CB4FB8" w:rsidP="00CB4FB8">
      <w:pPr>
        <w:spacing w:after="0"/>
      </w:pPr>
    </w:p>
    <w:p w:rsidR="00CB4FB8" w:rsidRDefault="00CB4FB8" w:rsidP="00CB4FB8">
      <w:pPr>
        <w:spacing w:after="0"/>
      </w:pPr>
    </w:p>
    <w:p w:rsidR="00CB4FB8" w:rsidRDefault="00CB4FB8" w:rsidP="00CB4FB8">
      <w:pPr>
        <w:spacing w:after="0"/>
      </w:pPr>
    </w:p>
    <w:p w:rsidR="00CB4FB8" w:rsidRDefault="00CB4FB8" w:rsidP="00CB4FB8">
      <w:pPr>
        <w:spacing w:after="0"/>
      </w:pPr>
    </w:p>
    <w:p w:rsidR="00CB4FB8" w:rsidRDefault="00CB4FB8" w:rsidP="00CB4FB8">
      <w:pPr>
        <w:spacing w:after="0"/>
      </w:pPr>
    </w:p>
    <w:p w:rsidR="00CB4FB8" w:rsidRDefault="00CB4FB8" w:rsidP="00CB4FB8">
      <w:pPr>
        <w:spacing w:after="0"/>
      </w:pPr>
    </w:p>
    <w:p w:rsidR="004704EB" w:rsidRPr="00E0105B" w:rsidRDefault="004704EB" w:rsidP="00205FE7">
      <w:pPr>
        <w:spacing w:after="0" w:line="240" w:lineRule="auto"/>
      </w:pPr>
    </w:p>
    <w:p w:rsidR="00CB4FB8" w:rsidRPr="00205FE7" w:rsidRDefault="004704EB" w:rsidP="00890A48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Załącznik </w:t>
      </w:r>
      <w:r w:rsidR="008C1BD2" w:rsidRPr="00205FE7">
        <w:rPr>
          <w:b/>
          <w:sz w:val="24"/>
          <w:szCs w:val="24"/>
        </w:rPr>
        <w:t>N</w:t>
      </w:r>
      <w:r w:rsidRPr="00205FE7">
        <w:rPr>
          <w:b/>
          <w:sz w:val="24"/>
          <w:szCs w:val="24"/>
        </w:rPr>
        <w:t>r 1</w:t>
      </w:r>
    </w:p>
    <w:p w:rsidR="004704EB" w:rsidRPr="00205FE7" w:rsidRDefault="004704EB" w:rsidP="00890A48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CB4FB8" w:rsidRPr="00205FE7" w:rsidRDefault="00CB4FB8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8C5F50" w:rsidRDefault="00906FAE" w:rsidP="005859D7">
      <w:pPr>
        <w:spacing w:after="0"/>
        <w:jc w:val="center"/>
        <w:rPr>
          <w:b/>
          <w:spacing w:val="26"/>
          <w:sz w:val="24"/>
          <w:szCs w:val="24"/>
        </w:rPr>
      </w:pPr>
      <w:r w:rsidRPr="008C5F50">
        <w:rPr>
          <w:b/>
          <w:spacing w:val="26"/>
          <w:sz w:val="24"/>
          <w:szCs w:val="24"/>
        </w:rPr>
        <w:t>ZMIANY W STANIE ŚRODKÓW TRWAŁYCH</w:t>
      </w:r>
    </w:p>
    <w:p w:rsidR="004704EB" w:rsidRPr="008C5F50" w:rsidRDefault="004704EB" w:rsidP="005859D7">
      <w:pPr>
        <w:spacing w:after="0"/>
        <w:jc w:val="center"/>
        <w:rPr>
          <w:b/>
          <w:sz w:val="24"/>
          <w:szCs w:val="24"/>
        </w:rPr>
      </w:pPr>
      <w:r w:rsidRPr="008C5F50">
        <w:rPr>
          <w:b/>
          <w:sz w:val="24"/>
          <w:szCs w:val="24"/>
        </w:rPr>
        <w:t>od 01.01.2015 roku do 31.12.2015 roku</w:t>
      </w:r>
    </w:p>
    <w:p w:rsidR="004704EB" w:rsidRPr="00205FE7" w:rsidRDefault="004704EB" w:rsidP="00205FE7">
      <w:pPr>
        <w:spacing w:after="0" w:line="240" w:lineRule="auto"/>
        <w:rPr>
          <w:rFonts w:cs="Times New Roman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134"/>
        <w:gridCol w:w="1417"/>
        <w:gridCol w:w="1418"/>
        <w:gridCol w:w="1417"/>
      </w:tblGrid>
      <w:tr w:rsidR="004704EB" w:rsidRPr="00205FE7" w:rsidTr="005859D7">
        <w:tc>
          <w:tcPr>
            <w:tcW w:w="2376" w:type="dxa"/>
            <w:vMerge w:val="restart"/>
          </w:tcPr>
          <w:p w:rsidR="004704EB" w:rsidRPr="007F6CC3" w:rsidRDefault="004704EB" w:rsidP="00205FE7">
            <w:pPr>
              <w:ind w:right="-108"/>
              <w:rPr>
                <w:rFonts w:cs="Arial"/>
                <w:b/>
                <w:i/>
                <w:sz w:val="21"/>
                <w:szCs w:val="21"/>
              </w:rPr>
            </w:pPr>
          </w:p>
          <w:p w:rsidR="004704EB" w:rsidRPr="007F6CC3" w:rsidRDefault="004704EB" w:rsidP="00205FE7">
            <w:pPr>
              <w:ind w:right="-108"/>
              <w:rPr>
                <w:rFonts w:cs="Arial"/>
                <w:b/>
                <w:i/>
                <w:sz w:val="21"/>
                <w:szCs w:val="21"/>
              </w:rPr>
            </w:pPr>
          </w:p>
          <w:p w:rsidR="004704EB" w:rsidRPr="007F6CC3" w:rsidRDefault="004704EB" w:rsidP="00205FE7">
            <w:pPr>
              <w:ind w:right="-108"/>
              <w:jc w:val="center"/>
              <w:rPr>
                <w:rFonts w:cs="Arial"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Wyszczególnienie</w:t>
            </w:r>
          </w:p>
        </w:tc>
        <w:tc>
          <w:tcPr>
            <w:tcW w:w="4678" w:type="dxa"/>
            <w:gridSpan w:val="4"/>
          </w:tcPr>
          <w:p w:rsidR="004704EB" w:rsidRPr="007F6CC3" w:rsidRDefault="004704EB" w:rsidP="00DB39BC">
            <w:pPr>
              <w:spacing w:before="40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 xml:space="preserve">Wartość środków trwałych </w:t>
            </w:r>
          </w:p>
          <w:p w:rsidR="004704EB" w:rsidRPr="007F6CC3" w:rsidRDefault="004704EB" w:rsidP="00205FE7">
            <w:pPr>
              <w:jc w:val="center"/>
              <w:rPr>
                <w:rFonts w:cs="Arial"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brutto</w:t>
            </w:r>
          </w:p>
        </w:tc>
        <w:tc>
          <w:tcPr>
            <w:tcW w:w="2835" w:type="dxa"/>
            <w:gridSpan w:val="2"/>
          </w:tcPr>
          <w:p w:rsidR="004704EB" w:rsidRPr="007F6CC3" w:rsidRDefault="004704EB" w:rsidP="00DB39BC">
            <w:pPr>
              <w:spacing w:before="40"/>
              <w:jc w:val="center"/>
              <w:rPr>
                <w:rFonts w:cs="Arial"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Wartość środków trwałych netto</w:t>
            </w:r>
          </w:p>
        </w:tc>
      </w:tr>
      <w:tr w:rsidR="004704EB" w:rsidRPr="00205FE7" w:rsidTr="005859D7">
        <w:tc>
          <w:tcPr>
            <w:tcW w:w="2376" w:type="dxa"/>
            <w:vMerge/>
          </w:tcPr>
          <w:p w:rsidR="004704EB" w:rsidRPr="007F6CC3" w:rsidRDefault="004704EB" w:rsidP="00205FE7">
            <w:pPr>
              <w:ind w:right="-108"/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Stan na 01.01.2015r. B.O.</w:t>
            </w:r>
          </w:p>
        </w:tc>
        <w:tc>
          <w:tcPr>
            <w:tcW w:w="709" w:type="dxa"/>
          </w:tcPr>
          <w:p w:rsidR="004704EB" w:rsidRPr="007F6CC3" w:rsidRDefault="004704EB" w:rsidP="008C5F50">
            <w:pPr>
              <w:spacing w:before="120"/>
              <w:ind w:left="-108" w:right="-108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proofErr w:type="spellStart"/>
            <w:r w:rsidRPr="007F6CC3">
              <w:rPr>
                <w:rFonts w:cs="Arial"/>
                <w:b/>
                <w:i/>
                <w:sz w:val="21"/>
                <w:szCs w:val="21"/>
              </w:rPr>
              <w:t>Zwięk-szenie</w:t>
            </w:r>
            <w:proofErr w:type="spellEnd"/>
          </w:p>
        </w:tc>
        <w:tc>
          <w:tcPr>
            <w:tcW w:w="1134" w:type="dxa"/>
          </w:tcPr>
          <w:p w:rsidR="004704EB" w:rsidRPr="007F6CC3" w:rsidRDefault="004704EB" w:rsidP="008C5F50">
            <w:pPr>
              <w:spacing w:before="120"/>
              <w:ind w:left="-108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proofErr w:type="spellStart"/>
            <w:r w:rsidRPr="007F6CC3">
              <w:rPr>
                <w:rFonts w:cs="Arial"/>
                <w:b/>
                <w:i/>
                <w:sz w:val="21"/>
                <w:szCs w:val="21"/>
              </w:rPr>
              <w:t>Zmniej-szenie</w:t>
            </w:r>
            <w:proofErr w:type="spellEnd"/>
          </w:p>
        </w:tc>
        <w:tc>
          <w:tcPr>
            <w:tcW w:w="1417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Stan na 31.12.2015r. B.Z.</w:t>
            </w:r>
          </w:p>
        </w:tc>
        <w:tc>
          <w:tcPr>
            <w:tcW w:w="1418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Stan na 01.01.2015r.</w:t>
            </w:r>
          </w:p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B.O.</w:t>
            </w:r>
          </w:p>
        </w:tc>
        <w:tc>
          <w:tcPr>
            <w:tcW w:w="1417" w:type="dxa"/>
          </w:tcPr>
          <w:p w:rsidR="004704EB" w:rsidRPr="007F6CC3" w:rsidRDefault="004704EB" w:rsidP="00205FE7">
            <w:pPr>
              <w:ind w:left="-108" w:right="-31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Stan na 31.12.2015r.</w:t>
            </w:r>
          </w:p>
          <w:p w:rsidR="004704EB" w:rsidRPr="007F6CC3" w:rsidRDefault="004704EB" w:rsidP="00205FE7">
            <w:pPr>
              <w:ind w:left="-108" w:right="-31"/>
              <w:jc w:val="center"/>
              <w:rPr>
                <w:rFonts w:cs="Arial"/>
                <w:b/>
                <w:i/>
                <w:sz w:val="21"/>
                <w:szCs w:val="21"/>
              </w:rPr>
            </w:pPr>
            <w:r w:rsidRPr="007F6CC3">
              <w:rPr>
                <w:rFonts w:cs="Arial"/>
                <w:b/>
                <w:i/>
                <w:sz w:val="21"/>
                <w:szCs w:val="21"/>
              </w:rPr>
              <w:t>B.Z.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205FE7">
            <w:pPr>
              <w:ind w:righ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04EB" w:rsidRPr="007F6CC3" w:rsidRDefault="004704EB" w:rsidP="00205FE7">
            <w:pPr>
              <w:ind w:left="-108" w:righ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704EB" w:rsidRPr="007F6CC3" w:rsidRDefault="004704EB" w:rsidP="00205FE7">
            <w:pPr>
              <w:ind w:left="-108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4704EB" w:rsidRPr="007F6CC3" w:rsidRDefault="004704EB" w:rsidP="00205FE7">
            <w:pPr>
              <w:ind w:left="-108" w:right="-31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F6CC3">
              <w:rPr>
                <w:rFonts w:cs="Arial"/>
                <w:b/>
                <w:i/>
                <w:sz w:val="16"/>
                <w:szCs w:val="16"/>
              </w:rPr>
              <w:t>7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Grunty </w:t>
            </w:r>
            <w:r w:rsidR="005859D7" w:rsidRPr="007F6CC3">
              <w:rPr>
                <w:rFonts w:cs="Arial"/>
                <w:sz w:val="20"/>
                <w:szCs w:val="20"/>
              </w:rPr>
              <w:t xml:space="preserve"> </w:t>
            </w:r>
            <w:r w:rsidRPr="007F6CC3">
              <w:rPr>
                <w:rFonts w:cs="Arial"/>
                <w:sz w:val="20"/>
                <w:szCs w:val="20"/>
              </w:rPr>
              <w:t>i wieczyste użytkowanie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20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2.106.546,61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20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20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1.796,60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20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2.104.750,01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20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2.106.546,61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20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2.104.750,01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Grunty własne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327.142,10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327.142,10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327.142,10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327.142,10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Budynki mieszkalne</w:t>
            </w:r>
          </w:p>
          <w:p w:rsidR="004704EB" w:rsidRPr="007F6CC3" w:rsidRDefault="00205FE7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Garaże spół. </w:t>
            </w:r>
            <w:proofErr w:type="spellStart"/>
            <w:r w:rsidRPr="007F6CC3">
              <w:rPr>
                <w:rFonts w:cs="Arial"/>
                <w:sz w:val="20"/>
                <w:szCs w:val="20"/>
              </w:rPr>
              <w:t>wolnostoj</w:t>
            </w:r>
            <w:proofErr w:type="spellEnd"/>
            <w:r w:rsidRPr="007F6CC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17.972.845,00262.841,00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44.955,00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17.927.890,00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262.841,00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11.161.030,00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171.088,86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10.867.738,00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164.517,86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205FE7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Lokale niemieszk</w:t>
            </w:r>
            <w:r w:rsidR="005859D7" w:rsidRPr="007F6CC3">
              <w:rPr>
                <w:rFonts w:cs="Arial"/>
                <w:sz w:val="20"/>
                <w:szCs w:val="20"/>
              </w:rPr>
              <w:t>al</w:t>
            </w:r>
            <w:r w:rsidR="008C5F50" w:rsidRPr="007F6CC3">
              <w:rPr>
                <w:rFonts w:cs="Arial"/>
                <w:sz w:val="20"/>
                <w:szCs w:val="20"/>
              </w:rPr>
              <w:t>ne</w:t>
            </w:r>
            <w:r w:rsidRPr="007F6CC3">
              <w:rPr>
                <w:rFonts w:cs="Arial"/>
                <w:sz w:val="20"/>
                <w:szCs w:val="20"/>
              </w:rPr>
              <w:t xml:space="preserve"> </w:t>
            </w:r>
            <w:r w:rsidR="004704EB" w:rsidRPr="007F6CC3">
              <w:rPr>
                <w:rFonts w:cs="Arial"/>
                <w:sz w:val="20"/>
                <w:szCs w:val="20"/>
              </w:rPr>
              <w:t>78</w:t>
            </w:r>
          </w:p>
          <w:p w:rsidR="004704EB" w:rsidRPr="007F6CC3" w:rsidRDefault="008C5F50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Lokale usługowe </w:t>
            </w:r>
            <w:r w:rsidR="004704EB" w:rsidRPr="007F6CC3">
              <w:rPr>
                <w:rFonts w:cs="Arial"/>
                <w:sz w:val="20"/>
                <w:szCs w:val="20"/>
              </w:rPr>
              <w:t>17A</w:t>
            </w:r>
          </w:p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Garaże SM-17C</w:t>
            </w:r>
            <w:r w:rsidR="008C5F50" w:rsidRPr="007F6CC3">
              <w:rPr>
                <w:rFonts w:cs="Arial"/>
                <w:sz w:val="20"/>
                <w:szCs w:val="20"/>
              </w:rPr>
              <w:t xml:space="preserve"> </w:t>
            </w:r>
            <w:r w:rsidRPr="007F6CC3">
              <w:rPr>
                <w:rFonts w:cs="Arial"/>
                <w:sz w:val="20"/>
                <w:szCs w:val="20"/>
              </w:rPr>
              <w:t>-</w:t>
            </w:r>
            <w:r w:rsidR="008C5F50" w:rsidRPr="007F6CC3">
              <w:rPr>
                <w:rFonts w:cs="Arial"/>
                <w:sz w:val="20"/>
                <w:szCs w:val="20"/>
              </w:rPr>
              <w:t xml:space="preserve"> </w:t>
            </w:r>
            <w:r w:rsidRPr="007F6CC3">
              <w:rPr>
                <w:rFonts w:cs="Arial"/>
                <w:sz w:val="20"/>
                <w:szCs w:val="20"/>
              </w:rPr>
              <w:t>najem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485.060,93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1.370.602,21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264.188,00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485.060,93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1.370.602,21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264.188,00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394.717,03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1.268.407,21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227.530,00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382.590,03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1.234.142,21</w:t>
            </w:r>
          </w:p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220.925,00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Budowle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193.714,00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193.714,00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23.850,48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21.644,48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Maszyny i narzędzia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121.784,34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121.784,34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29.005,73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16.031,73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Środki transportowe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55.941,00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55.941,00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0,00 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Inne środki trwałe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22.513,00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22.513,00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0,00 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Razem środki trwałe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23.183.178,19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 xml:space="preserve">46.751,60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23.136.426,59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 xml:space="preserve">15.709.318,02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 xml:space="preserve">15.339.481,42 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5859D7" w:rsidP="005859D7">
            <w:pPr>
              <w:spacing w:before="40" w:after="40" w:line="276" w:lineRule="auto"/>
              <w:ind w:right="-108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Wartości niem. i prawne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8.931,34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>8.931,34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2.948,69 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sz w:val="20"/>
                <w:szCs w:val="20"/>
              </w:rPr>
            </w:pPr>
            <w:r w:rsidRPr="007F6CC3">
              <w:rPr>
                <w:rFonts w:cs="Arial"/>
                <w:sz w:val="20"/>
                <w:szCs w:val="20"/>
              </w:rPr>
              <w:t xml:space="preserve">1.086,69 </w:t>
            </w:r>
          </w:p>
        </w:tc>
      </w:tr>
      <w:tr w:rsidR="004704EB" w:rsidRPr="00205FE7" w:rsidTr="005859D7">
        <w:tc>
          <w:tcPr>
            <w:tcW w:w="2376" w:type="dxa"/>
          </w:tcPr>
          <w:p w:rsidR="004704EB" w:rsidRPr="007F6CC3" w:rsidRDefault="004704EB" w:rsidP="005859D7">
            <w:pPr>
              <w:spacing w:before="40" w:after="40" w:line="276" w:lineRule="auto"/>
              <w:ind w:right="-108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Ogółem środki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23.192.109,53</w:t>
            </w:r>
          </w:p>
        </w:tc>
        <w:tc>
          <w:tcPr>
            <w:tcW w:w="709" w:type="dxa"/>
          </w:tcPr>
          <w:p w:rsidR="004704EB" w:rsidRPr="007F6CC3" w:rsidRDefault="004704EB" w:rsidP="005859D7">
            <w:pPr>
              <w:spacing w:before="40" w:after="40" w:line="276" w:lineRule="auto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46.751,60</w:t>
            </w:r>
          </w:p>
        </w:tc>
        <w:tc>
          <w:tcPr>
            <w:tcW w:w="1417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23.145.357,93</w:t>
            </w:r>
          </w:p>
        </w:tc>
        <w:tc>
          <w:tcPr>
            <w:tcW w:w="1418" w:type="dxa"/>
          </w:tcPr>
          <w:p w:rsidR="004704EB" w:rsidRPr="007F6CC3" w:rsidRDefault="004704EB" w:rsidP="005859D7">
            <w:pPr>
              <w:spacing w:before="40" w:after="40" w:line="276" w:lineRule="auto"/>
              <w:ind w:lef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15.712.</w:t>
            </w:r>
            <w:r w:rsidR="00205FE7" w:rsidRPr="007F6CC3">
              <w:rPr>
                <w:rFonts w:cs="Arial"/>
                <w:b/>
                <w:sz w:val="20"/>
                <w:szCs w:val="20"/>
              </w:rPr>
              <w:t>266,71</w:t>
            </w:r>
          </w:p>
        </w:tc>
        <w:tc>
          <w:tcPr>
            <w:tcW w:w="1417" w:type="dxa"/>
          </w:tcPr>
          <w:p w:rsidR="004704EB" w:rsidRPr="007F6CC3" w:rsidRDefault="005859D7" w:rsidP="005859D7">
            <w:pPr>
              <w:spacing w:before="40" w:after="40" w:line="276" w:lineRule="auto"/>
              <w:ind w:left="-108" w:right="-31"/>
              <w:jc w:val="right"/>
              <w:rPr>
                <w:rFonts w:cs="Arial"/>
                <w:b/>
                <w:sz w:val="20"/>
                <w:szCs w:val="20"/>
              </w:rPr>
            </w:pPr>
            <w:r w:rsidRPr="007F6CC3">
              <w:rPr>
                <w:rFonts w:cs="Arial"/>
                <w:b/>
                <w:sz w:val="20"/>
                <w:szCs w:val="20"/>
              </w:rPr>
              <w:t>15.340.568,11</w:t>
            </w:r>
          </w:p>
        </w:tc>
      </w:tr>
    </w:tbl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  <w:r w:rsidRPr="00205FE7">
        <w:t>Wysokie Mazowieckie, dnia 20.03.2016 roku</w:t>
      </w:r>
    </w:p>
    <w:p w:rsidR="004704EB" w:rsidRPr="00205FE7" w:rsidRDefault="004704EB" w:rsidP="00205FE7">
      <w:pPr>
        <w:spacing w:after="0" w:line="240" w:lineRule="auto"/>
      </w:pPr>
    </w:p>
    <w:p w:rsidR="004704EB" w:rsidRPr="008C5F50" w:rsidRDefault="004704EB" w:rsidP="00205FE7">
      <w:pPr>
        <w:spacing w:after="0" w:line="240" w:lineRule="auto"/>
        <w:rPr>
          <w:i/>
        </w:rPr>
      </w:pPr>
      <w:r w:rsidRPr="008C5F50">
        <w:rPr>
          <w:i/>
        </w:rPr>
        <w:t xml:space="preserve">                           Sporządził:</w:t>
      </w:r>
    </w:p>
    <w:p w:rsidR="004704EB" w:rsidRPr="00205FE7" w:rsidRDefault="004704EB" w:rsidP="005859D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  <w:r w:rsidRPr="00205FE7">
        <w:t xml:space="preserve">            Zdzisława Monika Godlewska</w:t>
      </w: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Default="004704EB" w:rsidP="00205FE7">
      <w:pPr>
        <w:spacing w:after="0" w:line="240" w:lineRule="auto"/>
      </w:pPr>
    </w:p>
    <w:p w:rsidR="00316A8D" w:rsidRDefault="00316A8D" w:rsidP="00205FE7">
      <w:pPr>
        <w:spacing w:after="0" w:line="240" w:lineRule="auto"/>
      </w:pPr>
    </w:p>
    <w:p w:rsidR="00316A8D" w:rsidRPr="00205FE7" w:rsidRDefault="00316A8D" w:rsidP="00205FE7">
      <w:pPr>
        <w:spacing w:after="0" w:line="240" w:lineRule="auto"/>
      </w:pPr>
    </w:p>
    <w:p w:rsidR="004704EB" w:rsidRDefault="004704EB" w:rsidP="00205FE7">
      <w:pPr>
        <w:spacing w:after="0" w:line="240" w:lineRule="auto"/>
      </w:pPr>
    </w:p>
    <w:p w:rsidR="005859D7" w:rsidRDefault="005859D7" w:rsidP="00205FE7">
      <w:pPr>
        <w:spacing w:after="0" w:line="240" w:lineRule="auto"/>
      </w:pPr>
    </w:p>
    <w:p w:rsidR="005859D7" w:rsidRDefault="005859D7" w:rsidP="00205FE7">
      <w:pPr>
        <w:spacing w:after="0" w:line="240" w:lineRule="auto"/>
      </w:pPr>
    </w:p>
    <w:p w:rsidR="005859D7" w:rsidRPr="00205FE7" w:rsidRDefault="005859D7" w:rsidP="00205FE7">
      <w:pPr>
        <w:spacing w:after="0" w:line="240" w:lineRule="auto"/>
      </w:pPr>
    </w:p>
    <w:p w:rsidR="004704EB" w:rsidRDefault="004704EB" w:rsidP="00205FE7">
      <w:pPr>
        <w:spacing w:after="0" w:line="240" w:lineRule="auto"/>
      </w:pPr>
    </w:p>
    <w:p w:rsidR="00E0105B" w:rsidRDefault="00E0105B" w:rsidP="00205FE7">
      <w:pPr>
        <w:spacing w:after="0" w:line="240" w:lineRule="auto"/>
      </w:pPr>
    </w:p>
    <w:p w:rsidR="00E0105B" w:rsidRPr="00E0105B" w:rsidRDefault="00E0105B" w:rsidP="00205FE7">
      <w:pPr>
        <w:spacing w:after="0" w:line="240" w:lineRule="auto"/>
      </w:pPr>
    </w:p>
    <w:p w:rsidR="00906FAE" w:rsidRPr="00205FE7" w:rsidRDefault="00906FAE" w:rsidP="00890A48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</w:t>
      </w:r>
      <w:r w:rsidR="00890A48">
        <w:rPr>
          <w:b/>
          <w:sz w:val="24"/>
          <w:szCs w:val="24"/>
        </w:rPr>
        <w:t xml:space="preserve">ałącznik </w:t>
      </w:r>
      <w:r w:rsidR="008C1BD2">
        <w:rPr>
          <w:b/>
          <w:sz w:val="24"/>
          <w:szCs w:val="24"/>
        </w:rPr>
        <w:t>N</w:t>
      </w:r>
      <w:r w:rsidR="00890A48">
        <w:rPr>
          <w:b/>
          <w:sz w:val="24"/>
          <w:szCs w:val="24"/>
        </w:rPr>
        <w:t>r 2</w:t>
      </w:r>
    </w:p>
    <w:p w:rsidR="00906FAE" w:rsidRPr="00205FE7" w:rsidRDefault="00906FAE" w:rsidP="00890A48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4704EB" w:rsidRPr="00316A8D" w:rsidRDefault="00906FAE" w:rsidP="005859D7">
      <w:pPr>
        <w:spacing w:after="0"/>
        <w:jc w:val="center"/>
        <w:rPr>
          <w:b/>
          <w:spacing w:val="26"/>
          <w:sz w:val="24"/>
          <w:szCs w:val="24"/>
        </w:rPr>
      </w:pPr>
      <w:r w:rsidRPr="00316A8D">
        <w:rPr>
          <w:b/>
          <w:spacing w:val="26"/>
          <w:sz w:val="24"/>
          <w:szCs w:val="24"/>
        </w:rPr>
        <w:t>ZMIANY W STANIE ŚRODKÓW TRWAŁYCH</w:t>
      </w:r>
    </w:p>
    <w:p w:rsidR="004704EB" w:rsidRPr="00316A8D" w:rsidRDefault="004704EB" w:rsidP="005859D7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>Amortyzacja – Umorzenie od 01.01.2015 roku do 31.12.2015 roku</w:t>
      </w:r>
    </w:p>
    <w:p w:rsidR="00CF44A6" w:rsidRPr="00205FE7" w:rsidRDefault="00CF44A6" w:rsidP="00205FE7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134"/>
        <w:gridCol w:w="1276"/>
        <w:gridCol w:w="1419"/>
      </w:tblGrid>
      <w:tr w:rsidR="00CF44A6" w:rsidRPr="00205FE7" w:rsidTr="001E2163">
        <w:tc>
          <w:tcPr>
            <w:tcW w:w="2943" w:type="dxa"/>
            <w:vMerge w:val="restart"/>
          </w:tcPr>
          <w:p w:rsidR="00E30527" w:rsidRPr="007F6CC3" w:rsidRDefault="00E30527" w:rsidP="00205FE7">
            <w:pPr>
              <w:jc w:val="center"/>
              <w:rPr>
                <w:b/>
                <w:sz w:val="16"/>
                <w:szCs w:val="16"/>
              </w:rPr>
            </w:pPr>
          </w:p>
          <w:p w:rsidR="00E0105B" w:rsidRPr="007F6CC3" w:rsidRDefault="00E0105B" w:rsidP="00205FE7">
            <w:pPr>
              <w:jc w:val="center"/>
              <w:rPr>
                <w:b/>
                <w:sz w:val="16"/>
                <w:szCs w:val="16"/>
              </w:rPr>
            </w:pPr>
          </w:p>
          <w:p w:rsidR="00CF44A6" w:rsidRPr="007F6CC3" w:rsidRDefault="00E30527" w:rsidP="00205FE7">
            <w:pPr>
              <w:jc w:val="center"/>
              <w:rPr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Nazwa</w:t>
            </w:r>
            <w:r w:rsidR="00CF44A6" w:rsidRPr="007F6CC3">
              <w:rPr>
                <w:b/>
                <w:sz w:val="21"/>
                <w:szCs w:val="21"/>
              </w:rPr>
              <w:t xml:space="preserve"> grup</w:t>
            </w:r>
            <w:r w:rsidRPr="007F6CC3">
              <w:rPr>
                <w:b/>
                <w:sz w:val="21"/>
                <w:szCs w:val="21"/>
              </w:rPr>
              <w:t>y</w:t>
            </w:r>
          </w:p>
        </w:tc>
        <w:tc>
          <w:tcPr>
            <w:tcW w:w="6664" w:type="dxa"/>
            <w:gridSpan w:val="5"/>
          </w:tcPr>
          <w:p w:rsidR="00CF44A6" w:rsidRPr="007F6CC3" w:rsidRDefault="00CF44A6" w:rsidP="00DB39BC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Umorzenie  amortyzacja</w:t>
            </w:r>
          </w:p>
        </w:tc>
      </w:tr>
      <w:tr w:rsidR="00205FE7" w:rsidRPr="00205FE7" w:rsidTr="001E2163">
        <w:tc>
          <w:tcPr>
            <w:tcW w:w="2943" w:type="dxa"/>
            <w:vMerge/>
          </w:tcPr>
          <w:p w:rsidR="00CF44A6" w:rsidRPr="007F6CC3" w:rsidRDefault="00CF44A6" w:rsidP="00205FE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44A6" w:rsidRPr="007F6CC3" w:rsidRDefault="00CF44A6" w:rsidP="00E0105B">
            <w:pPr>
              <w:spacing w:before="120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Stan na</w:t>
            </w:r>
          </w:p>
          <w:p w:rsidR="00CF44A6" w:rsidRPr="007F6CC3" w:rsidRDefault="00CF44A6" w:rsidP="00205FE7">
            <w:pPr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01.01.2015 r.</w:t>
            </w:r>
          </w:p>
        </w:tc>
        <w:tc>
          <w:tcPr>
            <w:tcW w:w="1417" w:type="dxa"/>
          </w:tcPr>
          <w:p w:rsidR="001E2163" w:rsidRPr="007F6CC3" w:rsidRDefault="00CF44A6" w:rsidP="00E0105B">
            <w:pPr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 xml:space="preserve">Amortyzacja umorzenie </w:t>
            </w:r>
          </w:p>
          <w:p w:rsidR="00CF44A6" w:rsidRPr="007F6CC3" w:rsidRDefault="00CF44A6" w:rsidP="00205FE7">
            <w:pPr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za 2015 r.</w:t>
            </w:r>
          </w:p>
        </w:tc>
        <w:tc>
          <w:tcPr>
            <w:tcW w:w="1134" w:type="dxa"/>
          </w:tcPr>
          <w:p w:rsidR="00CF44A6" w:rsidRPr="007F6CC3" w:rsidRDefault="00CF44A6" w:rsidP="00E0105B">
            <w:pPr>
              <w:spacing w:before="120"/>
              <w:jc w:val="center"/>
              <w:rPr>
                <w:b/>
                <w:sz w:val="21"/>
                <w:szCs w:val="21"/>
              </w:rPr>
            </w:pPr>
            <w:proofErr w:type="spellStart"/>
            <w:r w:rsidRPr="007F6CC3">
              <w:rPr>
                <w:b/>
                <w:sz w:val="21"/>
                <w:szCs w:val="21"/>
              </w:rPr>
              <w:t>Zwięk</w:t>
            </w:r>
            <w:r w:rsidR="001E2163" w:rsidRPr="007F6CC3">
              <w:rPr>
                <w:b/>
                <w:sz w:val="21"/>
                <w:szCs w:val="21"/>
              </w:rPr>
              <w:t>-</w:t>
            </w:r>
            <w:r w:rsidRPr="007F6CC3">
              <w:rPr>
                <w:b/>
                <w:sz w:val="21"/>
                <w:szCs w:val="21"/>
              </w:rPr>
              <w:t>szenia</w:t>
            </w:r>
            <w:proofErr w:type="spellEnd"/>
          </w:p>
        </w:tc>
        <w:tc>
          <w:tcPr>
            <w:tcW w:w="1276" w:type="dxa"/>
          </w:tcPr>
          <w:p w:rsidR="00CF44A6" w:rsidRPr="007F6CC3" w:rsidRDefault="00CF44A6" w:rsidP="00E0105B">
            <w:pPr>
              <w:spacing w:before="120"/>
              <w:jc w:val="center"/>
              <w:rPr>
                <w:b/>
                <w:sz w:val="21"/>
                <w:szCs w:val="21"/>
              </w:rPr>
            </w:pPr>
            <w:proofErr w:type="spellStart"/>
            <w:r w:rsidRPr="007F6CC3">
              <w:rPr>
                <w:b/>
                <w:sz w:val="21"/>
                <w:szCs w:val="21"/>
              </w:rPr>
              <w:t>Zmniej</w:t>
            </w:r>
            <w:r w:rsidR="001E2163" w:rsidRPr="007F6CC3">
              <w:rPr>
                <w:b/>
                <w:sz w:val="21"/>
                <w:szCs w:val="21"/>
              </w:rPr>
              <w:t>-</w:t>
            </w:r>
            <w:r w:rsidRPr="007F6CC3">
              <w:rPr>
                <w:b/>
                <w:sz w:val="21"/>
                <w:szCs w:val="21"/>
              </w:rPr>
              <w:t>szenia</w:t>
            </w:r>
            <w:proofErr w:type="spellEnd"/>
          </w:p>
        </w:tc>
        <w:tc>
          <w:tcPr>
            <w:tcW w:w="1419" w:type="dxa"/>
          </w:tcPr>
          <w:p w:rsidR="00CF44A6" w:rsidRPr="007F6CC3" w:rsidRDefault="00CF44A6" w:rsidP="00E0105B">
            <w:pPr>
              <w:spacing w:before="120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Stan na</w:t>
            </w:r>
          </w:p>
          <w:p w:rsidR="00CF44A6" w:rsidRPr="007F6CC3" w:rsidRDefault="00CF44A6" w:rsidP="00205FE7">
            <w:pPr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31.12.2015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9" w:type="dxa"/>
          </w:tcPr>
          <w:p w:rsidR="00CF44A6" w:rsidRPr="00316A8D" w:rsidRDefault="00CF44A6" w:rsidP="00205FE7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CF44A6" w:rsidP="005859D7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316A8D">
              <w:rPr>
                <w:rFonts w:cs="Arial"/>
                <w:sz w:val="20"/>
                <w:szCs w:val="20"/>
              </w:rPr>
              <w:t>Budynki mieszkalne</w:t>
            </w:r>
          </w:p>
          <w:p w:rsidR="00CF44A6" w:rsidRPr="00316A8D" w:rsidRDefault="00CF44A6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rFonts w:cs="Arial"/>
                <w:sz w:val="20"/>
                <w:szCs w:val="20"/>
              </w:rPr>
              <w:t>Garaże wolnostojące</w:t>
            </w:r>
          </w:p>
        </w:tc>
        <w:tc>
          <w:tcPr>
            <w:tcW w:w="1418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6.811.815,00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91.752,14</w:t>
            </w:r>
          </w:p>
        </w:tc>
        <w:tc>
          <w:tcPr>
            <w:tcW w:w="1417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267.912,00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6.571,00</w:t>
            </w:r>
          </w:p>
        </w:tc>
        <w:tc>
          <w:tcPr>
            <w:tcW w:w="1134" w:type="dxa"/>
          </w:tcPr>
          <w:p w:rsidR="00CF44A6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E30527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19.575,00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7.060.152,00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98.323,14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Lok. </w:t>
            </w:r>
            <w:proofErr w:type="spellStart"/>
            <w:r w:rsidRPr="00316A8D">
              <w:rPr>
                <w:sz w:val="20"/>
                <w:szCs w:val="20"/>
              </w:rPr>
              <w:t>niemieszk</w:t>
            </w:r>
            <w:proofErr w:type="spellEnd"/>
            <w:r w:rsidRPr="00316A8D">
              <w:rPr>
                <w:sz w:val="20"/>
                <w:szCs w:val="20"/>
              </w:rPr>
              <w:t>. Lud. 78</w:t>
            </w:r>
          </w:p>
          <w:p w:rsidR="00E30527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Lok. najem garaże 17C</w:t>
            </w:r>
          </w:p>
          <w:p w:rsidR="00E30527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Lok. </w:t>
            </w:r>
            <w:proofErr w:type="spellStart"/>
            <w:r w:rsidRPr="00316A8D">
              <w:rPr>
                <w:sz w:val="20"/>
                <w:szCs w:val="20"/>
              </w:rPr>
              <w:t>użytk</w:t>
            </w:r>
            <w:proofErr w:type="spellEnd"/>
            <w:r w:rsidRPr="00316A8D">
              <w:rPr>
                <w:sz w:val="20"/>
                <w:szCs w:val="20"/>
              </w:rPr>
              <w:t>. najem 17A</w:t>
            </w:r>
          </w:p>
        </w:tc>
        <w:tc>
          <w:tcPr>
            <w:tcW w:w="1418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90.343,90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36.658,00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102.195,00</w:t>
            </w:r>
          </w:p>
        </w:tc>
        <w:tc>
          <w:tcPr>
            <w:tcW w:w="1417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12.127,00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6.605,00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34.265,00</w:t>
            </w:r>
          </w:p>
        </w:tc>
        <w:tc>
          <w:tcPr>
            <w:tcW w:w="1134" w:type="dxa"/>
          </w:tcPr>
          <w:p w:rsidR="00E30527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E30527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CF44A6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102.470,90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43.263,00</w:t>
            </w:r>
          </w:p>
          <w:p w:rsidR="00E30527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136.460,00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Budowle</w:t>
            </w:r>
          </w:p>
        </w:tc>
        <w:tc>
          <w:tcPr>
            <w:tcW w:w="1418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169.863,52</w:t>
            </w:r>
          </w:p>
        </w:tc>
        <w:tc>
          <w:tcPr>
            <w:tcW w:w="1417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2.206,00</w:t>
            </w:r>
          </w:p>
        </w:tc>
        <w:tc>
          <w:tcPr>
            <w:tcW w:w="1134" w:type="dxa"/>
          </w:tcPr>
          <w:p w:rsidR="00CF44A6" w:rsidRPr="00316A8D" w:rsidRDefault="00E30527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172.069,52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Urządzenia i Maszyny</w:t>
            </w:r>
          </w:p>
        </w:tc>
        <w:tc>
          <w:tcPr>
            <w:tcW w:w="1418" w:type="dxa"/>
          </w:tcPr>
          <w:p w:rsidR="00CF44A6" w:rsidRPr="00316A8D" w:rsidRDefault="00E30527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92.778,61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12.974,00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105.752,61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Środki transportowe</w:t>
            </w:r>
          </w:p>
        </w:tc>
        <w:tc>
          <w:tcPr>
            <w:tcW w:w="1418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55.941,00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55.941,00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Pozostałe środki</w:t>
            </w:r>
          </w:p>
        </w:tc>
        <w:tc>
          <w:tcPr>
            <w:tcW w:w="1418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22.513,00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22.513,00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7.473.860,17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342.660,00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19.575,00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7.796.945,17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Wartości </w:t>
            </w:r>
            <w:proofErr w:type="spellStart"/>
            <w:r w:rsidRPr="00316A8D">
              <w:rPr>
                <w:sz w:val="20"/>
                <w:szCs w:val="20"/>
              </w:rPr>
              <w:t>niemater</w:t>
            </w:r>
            <w:proofErr w:type="spellEnd"/>
            <w:r w:rsidRPr="00316A8D">
              <w:rPr>
                <w:sz w:val="20"/>
                <w:szCs w:val="20"/>
              </w:rPr>
              <w:t>. i prawne</w:t>
            </w:r>
          </w:p>
        </w:tc>
        <w:tc>
          <w:tcPr>
            <w:tcW w:w="1418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5.982,65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1.862,00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7.844,65</w:t>
            </w:r>
          </w:p>
        </w:tc>
      </w:tr>
      <w:tr w:rsidR="001E2163" w:rsidRPr="00205FE7" w:rsidTr="001E2163">
        <w:tc>
          <w:tcPr>
            <w:tcW w:w="2943" w:type="dxa"/>
          </w:tcPr>
          <w:p w:rsidR="00CF44A6" w:rsidRPr="00316A8D" w:rsidRDefault="00E30527" w:rsidP="005859D7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418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7.479.842,82</w:t>
            </w:r>
          </w:p>
        </w:tc>
        <w:tc>
          <w:tcPr>
            <w:tcW w:w="1417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344.522,00</w:t>
            </w:r>
          </w:p>
        </w:tc>
        <w:tc>
          <w:tcPr>
            <w:tcW w:w="1134" w:type="dxa"/>
          </w:tcPr>
          <w:p w:rsidR="00CF44A6" w:rsidRPr="00316A8D" w:rsidRDefault="001E2163" w:rsidP="005859D7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19.575,00</w:t>
            </w:r>
          </w:p>
        </w:tc>
        <w:tc>
          <w:tcPr>
            <w:tcW w:w="1419" w:type="dxa"/>
          </w:tcPr>
          <w:p w:rsidR="00CF44A6" w:rsidRPr="00316A8D" w:rsidRDefault="001E2163" w:rsidP="005859D7">
            <w:pPr>
              <w:spacing w:before="40" w:after="40" w:line="276" w:lineRule="auto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7.804.789,82</w:t>
            </w:r>
          </w:p>
        </w:tc>
      </w:tr>
    </w:tbl>
    <w:p w:rsidR="00CF44A6" w:rsidRPr="00205FE7" w:rsidRDefault="00CF44A6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  <w:r w:rsidRPr="00205FE7">
        <w:t>Wysokie Mazowieckie, dnia 20.03.2016 roku</w:t>
      </w:r>
    </w:p>
    <w:p w:rsidR="004704EB" w:rsidRPr="00205FE7" w:rsidRDefault="004704EB" w:rsidP="00205FE7">
      <w:pPr>
        <w:spacing w:after="0" w:line="240" w:lineRule="auto"/>
      </w:pPr>
    </w:p>
    <w:p w:rsidR="004704EB" w:rsidRPr="00316A8D" w:rsidRDefault="004704EB" w:rsidP="00205FE7">
      <w:pPr>
        <w:spacing w:after="0" w:line="240" w:lineRule="auto"/>
        <w:rPr>
          <w:i/>
        </w:rPr>
      </w:pPr>
      <w:r w:rsidRPr="00205FE7">
        <w:t xml:space="preserve">                           </w:t>
      </w:r>
      <w:r w:rsidRPr="00316A8D">
        <w:rPr>
          <w:i/>
        </w:rPr>
        <w:t>Sporządził:</w:t>
      </w: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  <w:r w:rsidRPr="00205FE7">
        <w:t xml:space="preserve">            Zdzisława Monika Godlewska</w:t>
      </w:r>
    </w:p>
    <w:p w:rsidR="004704EB" w:rsidRPr="00205FE7" w:rsidRDefault="004704EB" w:rsidP="00205FE7">
      <w:pPr>
        <w:spacing w:after="0" w:line="240" w:lineRule="auto"/>
      </w:pPr>
    </w:p>
    <w:p w:rsidR="004704EB" w:rsidRPr="00205FE7" w:rsidRDefault="004704EB" w:rsidP="00205FE7">
      <w:pPr>
        <w:spacing w:after="0" w:line="240" w:lineRule="auto"/>
      </w:pPr>
    </w:p>
    <w:p w:rsidR="00CB4FB8" w:rsidRPr="00205FE7" w:rsidRDefault="00CB4FB8" w:rsidP="00205FE7">
      <w:pPr>
        <w:spacing w:after="0" w:line="240" w:lineRule="auto"/>
      </w:pPr>
    </w:p>
    <w:p w:rsidR="00CB4FB8" w:rsidRPr="00205FE7" w:rsidRDefault="00CB4FB8" w:rsidP="00205FE7">
      <w:pPr>
        <w:spacing w:after="0" w:line="240" w:lineRule="auto"/>
      </w:pPr>
    </w:p>
    <w:p w:rsidR="00CB4FB8" w:rsidRPr="00205FE7" w:rsidRDefault="00CB4FB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Default="00430678" w:rsidP="00205FE7">
      <w:pPr>
        <w:spacing w:after="0" w:line="240" w:lineRule="auto"/>
      </w:pPr>
    </w:p>
    <w:p w:rsidR="009F7EEA" w:rsidRPr="00205FE7" w:rsidRDefault="009F7EEA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</w:p>
    <w:p w:rsidR="00430678" w:rsidRDefault="00430678" w:rsidP="00205FE7">
      <w:pPr>
        <w:spacing w:after="0" w:line="240" w:lineRule="auto"/>
      </w:pPr>
    </w:p>
    <w:p w:rsidR="005859D7" w:rsidRDefault="005859D7" w:rsidP="00205FE7">
      <w:pPr>
        <w:spacing w:after="0" w:line="240" w:lineRule="auto"/>
      </w:pPr>
    </w:p>
    <w:p w:rsidR="00E0105B" w:rsidRDefault="00E0105B" w:rsidP="00205FE7">
      <w:pPr>
        <w:spacing w:after="0" w:line="240" w:lineRule="auto"/>
      </w:pPr>
    </w:p>
    <w:p w:rsidR="00E0105B" w:rsidRDefault="00E0105B" w:rsidP="00205FE7">
      <w:pPr>
        <w:spacing w:after="0" w:line="240" w:lineRule="auto"/>
      </w:pPr>
    </w:p>
    <w:p w:rsidR="00316A8D" w:rsidRPr="00205FE7" w:rsidRDefault="00316A8D" w:rsidP="00205FE7">
      <w:pPr>
        <w:spacing w:after="0" w:line="240" w:lineRule="auto"/>
      </w:pPr>
    </w:p>
    <w:p w:rsidR="00890A48" w:rsidRPr="00205FE7" w:rsidRDefault="00890A48" w:rsidP="00890A48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</w:t>
      </w:r>
      <w:r>
        <w:rPr>
          <w:b/>
          <w:sz w:val="24"/>
          <w:szCs w:val="24"/>
        </w:rPr>
        <w:t xml:space="preserve">ałącznik </w:t>
      </w:r>
      <w:r w:rsidR="008C1BD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3</w:t>
      </w:r>
    </w:p>
    <w:p w:rsidR="00890A48" w:rsidRPr="00205FE7" w:rsidRDefault="00890A48" w:rsidP="00890A48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205FE7" w:rsidRPr="00E0105B" w:rsidRDefault="00205FE7" w:rsidP="00205FE7">
      <w:pPr>
        <w:spacing w:after="0" w:line="240" w:lineRule="auto"/>
      </w:pPr>
    </w:p>
    <w:p w:rsidR="00E0105B" w:rsidRPr="00E0105B" w:rsidRDefault="00E0105B" w:rsidP="00205FE7">
      <w:pPr>
        <w:spacing w:after="0" w:line="240" w:lineRule="auto"/>
      </w:pPr>
    </w:p>
    <w:p w:rsidR="00205FE7" w:rsidRPr="00316A8D" w:rsidRDefault="00906FAE" w:rsidP="00906FAE">
      <w:pPr>
        <w:spacing w:after="0"/>
        <w:jc w:val="center"/>
        <w:rPr>
          <w:b/>
          <w:spacing w:val="26"/>
          <w:sz w:val="24"/>
          <w:szCs w:val="24"/>
        </w:rPr>
      </w:pPr>
      <w:r w:rsidRPr="00316A8D">
        <w:rPr>
          <w:b/>
          <w:spacing w:val="26"/>
          <w:sz w:val="24"/>
          <w:szCs w:val="24"/>
        </w:rPr>
        <w:t>ZESTAWIENIE  NALEŻNOŚCI</w:t>
      </w:r>
    </w:p>
    <w:p w:rsidR="00205FE7" w:rsidRPr="00316A8D" w:rsidRDefault="00205FE7" w:rsidP="00906FAE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 xml:space="preserve">Spółdzielni Mieszkaniowej w Wysokiem Mazowieckiem  </w:t>
      </w:r>
      <w:r w:rsidRPr="00316A8D">
        <w:rPr>
          <w:b/>
          <w:sz w:val="24"/>
          <w:szCs w:val="24"/>
          <w:u w:val="single"/>
        </w:rPr>
        <w:t>na dzień 31.12.2015 rok.</w:t>
      </w:r>
    </w:p>
    <w:p w:rsidR="00205FE7" w:rsidRPr="00906FAE" w:rsidRDefault="00205FE7" w:rsidP="00906FA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71"/>
        <w:gridCol w:w="3767"/>
        <w:gridCol w:w="1880"/>
        <w:gridCol w:w="1321"/>
        <w:gridCol w:w="1201"/>
      </w:tblGrid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7F6CC3" w:rsidRDefault="00205FE7" w:rsidP="00906FAE">
            <w:pPr>
              <w:spacing w:before="240" w:after="0" w:line="240" w:lineRule="auto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50" w:type="pct"/>
            <w:shd w:val="clear" w:color="auto" w:fill="auto"/>
          </w:tcPr>
          <w:p w:rsidR="00205FE7" w:rsidRPr="007F6CC3" w:rsidRDefault="00205FE7" w:rsidP="00906FAE">
            <w:pPr>
              <w:spacing w:before="240" w:after="0" w:line="240" w:lineRule="auto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Konto</w:t>
            </w:r>
          </w:p>
        </w:tc>
        <w:tc>
          <w:tcPr>
            <w:tcW w:w="1945" w:type="pct"/>
            <w:shd w:val="clear" w:color="auto" w:fill="auto"/>
          </w:tcPr>
          <w:p w:rsidR="00205FE7" w:rsidRPr="007F6CC3" w:rsidRDefault="00205FE7" w:rsidP="00906FAE">
            <w:pPr>
              <w:spacing w:before="240" w:after="0" w:line="240" w:lineRule="auto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Wyszczególnienie</w:t>
            </w:r>
          </w:p>
        </w:tc>
        <w:tc>
          <w:tcPr>
            <w:tcW w:w="971" w:type="pct"/>
            <w:shd w:val="clear" w:color="auto" w:fill="auto"/>
          </w:tcPr>
          <w:p w:rsidR="00205FE7" w:rsidRPr="007F6CC3" w:rsidRDefault="00205FE7" w:rsidP="00DB39BC">
            <w:pPr>
              <w:spacing w:before="40" w:after="0" w:line="240" w:lineRule="auto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Saldo</w:t>
            </w:r>
          </w:p>
          <w:p w:rsidR="00205FE7" w:rsidRPr="007F6CC3" w:rsidRDefault="00205FE7" w:rsidP="00E0105B">
            <w:pPr>
              <w:spacing w:after="0" w:line="240" w:lineRule="auto"/>
              <w:ind w:left="-36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0"/>
                <w:szCs w:val="20"/>
              </w:rPr>
              <w:t>/kwota należności</w:t>
            </w:r>
            <w:r w:rsidR="00E0105B" w:rsidRPr="00DB39BC">
              <w:rPr>
                <w:b/>
                <w:sz w:val="20"/>
                <w:szCs w:val="20"/>
              </w:rPr>
              <w:t>/</w:t>
            </w:r>
            <w:r w:rsidRPr="007F6CC3">
              <w:rPr>
                <w:b/>
                <w:sz w:val="21"/>
                <w:szCs w:val="21"/>
              </w:rPr>
              <w:t xml:space="preserve"> w zł.</w:t>
            </w:r>
            <w:r w:rsidR="00906FAE" w:rsidRPr="007F6CC3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82" w:type="pct"/>
            <w:shd w:val="clear" w:color="auto" w:fill="auto"/>
          </w:tcPr>
          <w:p w:rsidR="00205FE7" w:rsidRPr="007F6CC3" w:rsidRDefault="00205FE7" w:rsidP="007F6CC3">
            <w:pPr>
              <w:spacing w:before="120" w:after="0" w:line="240" w:lineRule="auto"/>
              <w:ind w:left="-74" w:right="-96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Termin realizacji</w:t>
            </w:r>
          </w:p>
        </w:tc>
        <w:tc>
          <w:tcPr>
            <w:tcW w:w="620" w:type="pct"/>
            <w:shd w:val="clear" w:color="auto" w:fill="auto"/>
          </w:tcPr>
          <w:p w:rsidR="007F6CC3" w:rsidRDefault="007F6CC3" w:rsidP="00205FE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205FE7" w:rsidRPr="007F6CC3" w:rsidRDefault="00205FE7" w:rsidP="00205FE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F6CC3">
              <w:rPr>
                <w:b/>
                <w:sz w:val="21"/>
                <w:szCs w:val="21"/>
              </w:rPr>
              <w:t>Uwagi</w:t>
            </w: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205FE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pozostałe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764,88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2.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usługi dla ludności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359,91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31.01.2016 r.</w:t>
            </w: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06FAE" w:rsidRPr="00205FE7" w:rsidTr="005859D7">
        <w:tc>
          <w:tcPr>
            <w:tcW w:w="332" w:type="pct"/>
            <w:vMerge w:val="restar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204</w:t>
            </w:r>
          </w:p>
          <w:p w:rsidR="00906FAE" w:rsidRPr="00316A8D" w:rsidRDefault="00906FAE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1945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czynsze bieżące</w:t>
            </w:r>
          </w:p>
          <w:p w:rsidR="00906FAE" w:rsidRPr="00316A8D" w:rsidRDefault="00906FAE" w:rsidP="00906FAE">
            <w:pPr>
              <w:spacing w:before="40" w:after="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czynsze zasądzone</w:t>
            </w:r>
          </w:p>
        </w:tc>
        <w:tc>
          <w:tcPr>
            <w:tcW w:w="971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125.415,95</w:t>
            </w:r>
          </w:p>
          <w:p w:rsidR="00906FAE" w:rsidRPr="00316A8D" w:rsidRDefault="00906FAE" w:rsidP="00906FAE">
            <w:pPr>
              <w:spacing w:before="40" w:after="0"/>
              <w:ind w:right="28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59.709,71</w:t>
            </w:r>
          </w:p>
        </w:tc>
        <w:tc>
          <w:tcPr>
            <w:tcW w:w="682" w:type="pct"/>
            <w:shd w:val="clear" w:color="auto" w:fill="auto"/>
          </w:tcPr>
          <w:p w:rsidR="00906FAE" w:rsidRPr="00316A8D" w:rsidRDefault="00906FAE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06FAE" w:rsidRPr="00205FE7" w:rsidTr="005859D7">
        <w:tc>
          <w:tcPr>
            <w:tcW w:w="332" w:type="pct"/>
            <w:vMerge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971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185.125,66</w:t>
            </w:r>
          </w:p>
        </w:tc>
        <w:tc>
          <w:tcPr>
            <w:tcW w:w="682" w:type="pct"/>
            <w:shd w:val="clear" w:color="auto" w:fill="auto"/>
          </w:tcPr>
          <w:p w:rsidR="00906FAE" w:rsidRPr="00316A8D" w:rsidRDefault="00906FAE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4.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-.koszty sąd. i kom. oraz Radcy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23.153,11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5.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 - podatek CIT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1.304,00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31.03.2016 r.</w:t>
            </w: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5FE7" w:rsidRPr="00205FE7" w:rsidTr="005859D7">
        <w:tc>
          <w:tcPr>
            <w:tcW w:w="33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</w:t>
            </w:r>
          </w:p>
        </w:tc>
        <w:tc>
          <w:tcPr>
            <w:tcW w:w="45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1945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rozliczenia z pracownikami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0,26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10.01.2016 r.</w:t>
            </w: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06FAE" w:rsidRPr="00205FE7" w:rsidTr="005859D7">
        <w:tc>
          <w:tcPr>
            <w:tcW w:w="332" w:type="pct"/>
            <w:vMerge w:val="restar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7.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1945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potrącenia pozostałe –</w:t>
            </w:r>
            <w:proofErr w:type="spellStart"/>
            <w:r w:rsidRPr="00316A8D">
              <w:rPr>
                <w:sz w:val="20"/>
                <w:szCs w:val="20"/>
              </w:rPr>
              <w:t>wyc</w:t>
            </w:r>
            <w:proofErr w:type="spellEnd"/>
            <w:r w:rsidRPr="00316A8D">
              <w:rPr>
                <w:sz w:val="20"/>
                <w:szCs w:val="20"/>
              </w:rPr>
              <w:t>. dz. K. sąd</w:t>
            </w:r>
          </w:p>
          <w:p w:rsidR="00906FAE" w:rsidRPr="00316A8D" w:rsidRDefault="00906FAE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poz. </w:t>
            </w:r>
            <w:proofErr w:type="spellStart"/>
            <w:r w:rsidRPr="00316A8D">
              <w:rPr>
                <w:sz w:val="20"/>
                <w:szCs w:val="20"/>
              </w:rPr>
              <w:t>należn</w:t>
            </w:r>
            <w:proofErr w:type="spellEnd"/>
            <w:r w:rsidRPr="00316A8D">
              <w:rPr>
                <w:sz w:val="20"/>
                <w:szCs w:val="20"/>
              </w:rPr>
              <w:t xml:space="preserve">. do </w:t>
            </w:r>
            <w:proofErr w:type="spellStart"/>
            <w:r w:rsidRPr="00316A8D">
              <w:rPr>
                <w:sz w:val="20"/>
                <w:szCs w:val="20"/>
              </w:rPr>
              <w:t>rozl</w:t>
            </w:r>
            <w:proofErr w:type="spellEnd"/>
            <w:r w:rsidRPr="00316A8D">
              <w:rPr>
                <w:sz w:val="20"/>
                <w:szCs w:val="20"/>
              </w:rPr>
              <w:t>. z tyt. wyk. gruntu</w:t>
            </w:r>
          </w:p>
          <w:p w:rsidR="00906FAE" w:rsidRPr="00316A8D" w:rsidRDefault="00906FAE" w:rsidP="00906FAE">
            <w:pPr>
              <w:spacing w:before="40" w:after="40"/>
              <w:ind w:left="252" w:hanging="252"/>
              <w:rPr>
                <w:sz w:val="20"/>
                <w:szCs w:val="20"/>
                <w:u w:val="single"/>
              </w:rPr>
            </w:pPr>
            <w:r w:rsidRPr="00316A8D">
              <w:rPr>
                <w:sz w:val="20"/>
                <w:szCs w:val="20"/>
              </w:rPr>
              <w:t xml:space="preserve">- koszty </w:t>
            </w:r>
            <w:proofErr w:type="spellStart"/>
            <w:r w:rsidRPr="00316A8D">
              <w:rPr>
                <w:sz w:val="20"/>
                <w:szCs w:val="20"/>
              </w:rPr>
              <w:t>wyodrębn</w:t>
            </w:r>
            <w:proofErr w:type="spellEnd"/>
            <w:r w:rsidRPr="00316A8D">
              <w:rPr>
                <w:sz w:val="20"/>
                <w:szCs w:val="20"/>
              </w:rPr>
              <w:t>. i wyceny działki</w:t>
            </w:r>
            <w:r w:rsidRPr="00316A8D">
              <w:rPr>
                <w:sz w:val="20"/>
                <w:szCs w:val="20"/>
                <w:u w:val="single"/>
              </w:rPr>
              <w:t xml:space="preserve"> </w:t>
            </w:r>
            <w:r w:rsidRPr="00316A8D">
              <w:rPr>
                <w:sz w:val="20"/>
                <w:szCs w:val="20"/>
              </w:rPr>
              <w:t>przy ul. Ludowej 98A</w:t>
            </w:r>
          </w:p>
        </w:tc>
        <w:tc>
          <w:tcPr>
            <w:tcW w:w="971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1.364,85</w:t>
            </w:r>
          </w:p>
          <w:p w:rsidR="00906FAE" w:rsidRPr="00316A8D" w:rsidRDefault="00906FAE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2.996,00</w:t>
            </w:r>
          </w:p>
          <w:p w:rsidR="00906FAE" w:rsidRPr="00316A8D" w:rsidRDefault="00906FAE" w:rsidP="00906FAE">
            <w:pPr>
              <w:spacing w:before="120" w:after="40"/>
              <w:ind w:right="28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1.233,80</w:t>
            </w:r>
          </w:p>
        </w:tc>
        <w:tc>
          <w:tcPr>
            <w:tcW w:w="682" w:type="pct"/>
            <w:shd w:val="clear" w:color="auto" w:fill="auto"/>
          </w:tcPr>
          <w:p w:rsidR="00906FAE" w:rsidRPr="00316A8D" w:rsidRDefault="00906FAE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06FAE" w:rsidRPr="00205FE7" w:rsidTr="005859D7">
        <w:tc>
          <w:tcPr>
            <w:tcW w:w="332" w:type="pct"/>
            <w:vMerge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 xml:space="preserve">            </w:t>
            </w:r>
            <w:r w:rsidRPr="00316A8D">
              <w:rPr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971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ind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5.594,65</w:t>
            </w:r>
          </w:p>
        </w:tc>
        <w:tc>
          <w:tcPr>
            <w:tcW w:w="682" w:type="pct"/>
            <w:shd w:val="clear" w:color="auto" w:fill="auto"/>
          </w:tcPr>
          <w:p w:rsidR="00906FAE" w:rsidRPr="00316A8D" w:rsidRDefault="00906FAE" w:rsidP="00906FAE">
            <w:pPr>
              <w:spacing w:before="40" w:after="40"/>
              <w:ind w:left="-73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906FAE" w:rsidRPr="00316A8D" w:rsidRDefault="00906FAE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5FE7" w:rsidRPr="00205FE7" w:rsidTr="005859D7">
        <w:tc>
          <w:tcPr>
            <w:tcW w:w="2727" w:type="pct"/>
            <w:gridSpan w:val="3"/>
            <w:shd w:val="clear" w:color="auto" w:fill="auto"/>
          </w:tcPr>
          <w:p w:rsidR="00205FE7" w:rsidRPr="00316A8D" w:rsidRDefault="00205FE7" w:rsidP="00906FAE">
            <w:pPr>
              <w:spacing w:before="40" w:after="40"/>
              <w:ind w:firstLine="357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Ogółem należności</w:t>
            </w:r>
            <w:r w:rsidR="00906FAE" w:rsidRPr="00316A8D">
              <w:rPr>
                <w:b/>
                <w:sz w:val="20"/>
                <w:szCs w:val="20"/>
              </w:rPr>
              <w:t>:</w:t>
            </w:r>
            <w:r w:rsidRPr="00316A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ind w:right="282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216.302,47</w:t>
            </w:r>
          </w:p>
        </w:tc>
        <w:tc>
          <w:tcPr>
            <w:tcW w:w="682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205FE7" w:rsidRPr="00316A8D" w:rsidRDefault="00205FE7" w:rsidP="005859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205FE7" w:rsidRPr="00205FE7" w:rsidRDefault="00205FE7" w:rsidP="009F7EEA">
      <w:pPr>
        <w:spacing w:after="0" w:line="240" w:lineRule="auto"/>
        <w:rPr>
          <w:b/>
        </w:rPr>
      </w:pPr>
    </w:p>
    <w:p w:rsidR="00205FE7" w:rsidRPr="00205FE7" w:rsidRDefault="00205FE7" w:rsidP="00205FE7">
      <w:pPr>
        <w:spacing w:after="0" w:line="240" w:lineRule="auto"/>
      </w:pPr>
      <w:r w:rsidRPr="00205FE7">
        <w:t>Wysokie Mazowieckie, dn. 21.03.2016 roku</w:t>
      </w:r>
    </w:p>
    <w:p w:rsidR="00205FE7" w:rsidRPr="00205FE7" w:rsidRDefault="00205FE7" w:rsidP="00205FE7">
      <w:pPr>
        <w:spacing w:after="0" w:line="240" w:lineRule="auto"/>
      </w:pPr>
    </w:p>
    <w:p w:rsidR="00205FE7" w:rsidRPr="00205FE7" w:rsidRDefault="00205FE7" w:rsidP="00205FE7">
      <w:pPr>
        <w:spacing w:after="0" w:line="240" w:lineRule="auto"/>
        <w:rPr>
          <w:i/>
        </w:rPr>
      </w:pPr>
      <w:r w:rsidRPr="00205FE7">
        <w:t xml:space="preserve">                         </w:t>
      </w:r>
      <w:r w:rsidRPr="00205FE7">
        <w:rPr>
          <w:i/>
        </w:rPr>
        <w:t>Sporządził:</w:t>
      </w:r>
    </w:p>
    <w:p w:rsidR="00205FE7" w:rsidRPr="00205FE7" w:rsidRDefault="00205FE7" w:rsidP="00205FE7">
      <w:pPr>
        <w:spacing w:after="0" w:line="240" w:lineRule="auto"/>
        <w:rPr>
          <w:i/>
        </w:rPr>
      </w:pPr>
    </w:p>
    <w:p w:rsidR="00205FE7" w:rsidRPr="00205FE7" w:rsidRDefault="00205FE7" w:rsidP="00205FE7">
      <w:pPr>
        <w:spacing w:after="0" w:line="240" w:lineRule="auto"/>
      </w:pPr>
      <w:r w:rsidRPr="00205FE7">
        <w:t xml:space="preserve">             Zdzisława Monika Godlewska</w:t>
      </w:r>
    </w:p>
    <w:p w:rsidR="00205FE7" w:rsidRPr="00205FE7" w:rsidRDefault="00205FE7" w:rsidP="00205FE7">
      <w:pPr>
        <w:spacing w:after="0" w:line="240" w:lineRule="auto"/>
      </w:pPr>
    </w:p>
    <w:p w:rsidR="00205FE7" w:rsidRDefault="00205FE7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9F7EEA" w:rsidRDefault="009F7EEA" w:rsidP="00205FE7">
      <w:pPr>
        <w:spacing w:after="0" w:line="240" w:lineRule="auto"/>
      </w:pPr>
    </w:p>
    <w:p w:rsidR="00906FAE" w:rsidRDefault="00906FAE" w:rsidP="00205FE7">
      <w:pPr>
        <w:spacing w:after="0" w:line="240" w:lineRule="auto"/>
      </w:pPr>
    </w:p>
    <w:p w:rsidR="00E0105B" w:rsidRDefault="00E0105B" w:rsidP="00890A48">
      <w:pPr>
        <w:spacing w:after="0" w:line="240" w:lineRule="auto"/>
      </w:pPr>
    </w:p>
    <w:p w:rsidR="00E0105B" w:rsidRDefault="00E0105B" w:rsidP="00890A48">
      <w:pPr>
        <w:spacing w:after="0" w:line="240" w:lineRule="auto"/>
      </w:pPr>
    </w:p>
    <w:p w:rsidR="00316A8D" w:rsidRPr="00205FE7" w:rsidRDefault="00316A8D" w:rsidP="00890A48">
      <w:pPr>
        <w:spacing w:after="0" w:line="240" w:lineRule="auto"/>
      </w:pPr>
    </w:p>
    <w:p w:rsidR="00890A48" w:rsidRPr="00205FE7" w:rsidRDefault="00890A48" w:rsidP="00890A48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</w:t>
      </w:r>
      <w:r>
        <w:rPr>
          <w:b/>
          <w:sz w:val="24"/>
          <w:szCs w:val="24"/>
        </w:rPr>
        <w:t xml:space="preserve">ałącznik </w:t>
      </w:r>
      <w:r w:rsidR="008C1BD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4</w:t>
      </w:r>
    </w:p>
    <w:p w:rsidR="00890A48" w:rsidRPr="00205FE7" w:rsidRDefault="00890A48" w:rsidP="00890A48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906FAE" w:rsidRDefault="00906FAE" w:rsidP="00205FE7">
      <w:pPr>
        <w:spacing w:after="0" w:line="240" w:lineRule="auto"/>
      </w:pPr>
    </w:p>
    <w:p w:rsidR="00906FAE" w:rsidRPr="00205FE7" w:rsidRDefault="00906FAE" w:rsidP="00E0105B">
      <w:pPr>
        <w:spacing w:after="0" w:line="240" w:lineRule="auto"/>
      </w:pPr>
    </w:p>
    <w:p w:rsidR="00890A48" w:rsidRPr="00316A8D" w:rsidRDefault="00890A48" w:rsidP="00890A48">
      <w:pPr>
        <w:spacing w:after="0"/>
        <w:jc w:val="center"/>
        <w:rPr>
          <w:b/>
          <w:spacing w:val="24"/>
          <w:sz w:val="24"/>
          <w:szCs w:val="24"/>
        </w:rPr>
      </w:pPr>
      <w:r w:rsidRPr="00316A8D">
        <w:rPr>
          <w:b/>
          <w:spacing w:val="24"/>
          <w:sz w:val="24"/>
          <w:szCs w:val="24"/>
        </w:rPr>
        <w:t>ZMIANY W STANIE ŚRODKÓW FUNDUSZY WŁASNYCH I ZAPASOWYCH</w:t>
      </w:r>
    </w:p>
    <w:p w:rsidR="00430678" w:rsidRPr="00316A8D" w:rsidRDefault="00430678" w:rsidP="00890A48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>od 01.01.2015 roku do 31.12.2015 roku</w:t>
      </w:r>
    </w:p>
    <w:p w:rsidR="00890A48" w:rsidRPr="00E0105B" w:rsidRDefault="00890A48" w:rsidP="00890A48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"/>
        <w:gridCol w:w="2863"/>
        <w:gridCol w:w="1702"/>
        <w:gridCol w:w="1553"/>
        <w:gridCol w:w="1423"/>
        <w:gridCol w:w="1636"/>
      </w:tblGrid>
      <w:tr w:rsidR="00430678" w:rsidRPr="00205FE7" w:rsidTr="000512E7">
        <w:tc>
          <w:tcPr>
            <w:tcW w:w="261" w:type="pct"/>
            <w:vMerge w:val="restart"/>
          </w:tcPr>
          <w:p w:rsidR="00430678" w:rsidRPr="007F6CC3" w:rsidRDefault="00430678" w:rsidP="00205FE7">
            <w:pPr>
              <w:rPr>
                <w:b/>
                <w:i/>
                <w:sz w:val="21"/>
                <w:szCs w:val="21"/>
              </w:rPr>
            </w:pPr>
          </w:p>
          <w:p w:rsidR="007803C2" w:rsidRPr="007F6CC3" w:rsidRDefault="007803C2" w:rsidP="00205FE7">
            <w:pPr>
              <w:rPr>
                <w:b/>
                <w:i/>
                <w:sz w:val="21"/>
                <w:szCs w:val="21"/>
              </w:rPr>
            </w:pPr>
          </w:p>
          <w:p w:rsidR="00430678" w:rsidRPr="007F6CC3" w:rsidRDefault="00430678" w:rsidP="00205FE7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7F6CC3">
              <w:rPr>
                <w:b/>
                <w:i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1478" w:type="pct"/>
            <w:vMerge w:val="restart"/>
          </w:tcPr>
          <w:p w:rsidR="00430678" w:rsidRPr="007F6CC3" w:rsidRDefault="00430678" w:rsidP="00205FE7">
            <w:pPr>
              <w:rPr>
                <w:b/>
                <w:i/>
                <w:sz w:val="21"/>
                <w:szCs w:val="21"/>
              </w:rPr>
            </w:pPr>
          </w:p>
          <w:p w:rsidR="007803C2" w:rsidRPr="007F6CC3" w:rsidRDefault="007803C2" w:rsidP="00205FE7">
            <w:pPr>
              <w:rPr>
                <w:b/>
                <w:i/>
                <w:sz w:val="21"/>
                <w:szCs w:val="21"/>
              </w:rPr>
            </w:pPr>
          </w:p>
          <w:p w:rsidR="00430678" w:rsidRPr="007F6CC3" w:rsidRDefault="00430678" w:rsidP="00890A48">
            <w:pPr>
              <w:jc w:val="center"/>
              <w:rPr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Fundusze</w:t>
            </w:r>
          </w:p>
        </w:tc>
        <w:tc>
          <w:tcPr>
            <w:tcW w:w="3260" w:type="pct"/>
            <w:gridSpan w:val="4"/>
          </w:tcPr>
          <w:p w:rsidR="00430678" w:rsidRPr="007F6CC3" w:rsidRDefault="00430678" w:rsidP="00DB39BC">
            <w:pPr>
              <w:spacing w:before="40" w:after="40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Wartość funduszy</w:t>
            </w:r>
          </w:p>
        </w:tc>
      </w:tr>
      <w:tr w:rsidR="00890A48" w:rsidRPr="00205FE7" w:rsidTr="00890A48">
        <w:tc>
          <w:tcPr>
            <w:tcW w:w="261" w:type="pct"/>
            <w:vMerge/>
          </w:tcPr>
          <w:p w:rsidR="00430678" w:rsidRPr="007F6CC3" w:rsidRDefault="00430678" w:rsidP="00205FE7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478" w:type="pct"/>
            <w:vMerge/>
          </w:tcPr>
          <w:p w:rsidR="00430678" w:rsidRPr="007F6CC3" w:rsidRDefault="00430678" w:rsidP="00205FE7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879" w:type="pct"/>
          </w:tcPr>
          <w:p w:rsidR="007F6CC3" w:rsidRDefault="00430678" w:rsidP="00890A48">
            <w:pPr>
              <w:ind w:left="-108" w:right="-107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 xml:space="preserve">Stan na </w:t>
            </w:r>
          </w:p>
          <w:p w:rsidR="00890A48" w:rsidRPr="007F6CC3" w:rsidRDefault="00430678" w:rsidP="00890A48">
            <w:pPr>
              <w:ind w:left="-108" w:right="-107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01.01.2015 r</w:t>
            </w:r>
            <w:r w:rsidR="00890A48" w:rsidRPr="007F6CC3">
              <w:rPr>
                <w:b/>
                <w:i/>
                <w:sz w:val="21"/>
                <w:szCs w:val="21"/>
              </w:rPr>
              <w:t>.</w:t>
            </w:r>
          </w:p>
          <w:p w:rsidR="00430678" w:rsidRPr="007F6CC3" w:rsidRDefault="00430678" w:rsidP="007803C2">
            <w:pPr>
              <w:ind w:left="-108" w:right="-107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B.O.</w:t>
            </w:r>
          </w:p>
        </w:tc>
        <w:tc>
          <w:tcPr>
            <w:tcW w:w="802" w:type="pct"/>
          </w:tcPr>
          <w:p w:rsidR="00430678" w:rsidRPr="007F6CC3" w:rsidRDefault="00430678" w:rsidP="00890A48">
            <w:pPr>
              <w:jc w:val="center"/>
              <w:rPr>
                <w:b/>
                <w:i/>
                <w:sz w:val="21"/>
                <w:szCs w:val="21"/>
              </w:rPr>
            </w:pPr>
          </w:p>
          <w:p w:rsidR="00430678" w:rsidRPr="007F6CC3" w:rsidRDefault="00430678" w:rsidP="00890A48">
            <w:pPr>
              <w:ind w:left="-109" w:right="-113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Zmniejszenia</w:t>
            </w:r>
          </w:p>
        </w:tc>
        <w:tc>
          <w:tcPr>
            <w:tcW w:w="735" w:type="pct"/>
          </w:tcPr>
          <w:p w:rsidR="00430678" w:rsidRPr="007F6CC3" w:rsidRDefault="00430678" w:rsidP="00890A48">
            <w:pPr>
              <w:jc w:val="center"/>
              <w:rPr>
                <w:b/>
                <w:i/>
                <w:sz w:val="21"/>
                <w:szCs w:val="21"/>
              </w:rPr>
            </w:pPr>
          </w:p>
          <w:p w:rsidR="00430678" w:rsidRPr="007F6CC3" w:rsidRDefault="00430678" w:rsidP="00890A48">
            <w:pPr>
              <w:ind w:left="-103" w:right="-107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Zwiększenia</w:t>
            </w:r>
          </w:p>
        </w:tc>
        <w:tc>
          <w:tcPr>
            <w:tcW w:w="845" w:type="pct"/>
          </w:tcPr>
          <w:p w:rsidR="007803C2" w:rsidRPr="007F6CC3" w:rsidRDefault="00430678" w:rsidP="00890A48">
            <w:pPr>
              <w:ind w:left="-109" w:right="-31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Stan na 31.12.2015</w:t>
            </w:r>
            <w:r w:rsidR="00890A48" w:rsidRPr="007F6CC3">
              <w:rPr>
                <w:b/>
                <w:i/>
                <w:sz w:val="21"/>
                <w:szCs w:val="21"/>
              </w:rPr>
              <w:t xml:space="preserve"> </w:t>
            </w:r>
            <w:r w:rsidRPr="007F6CC3">
              <w:rPr>
                <w:b/>
                <w:i/>
                <w:sz w:val="21"/>
                <w:szCs w:val="21"/>
              </w:rPr>
              <w:t>r</w:t>
            </w:r>
            <w:r w:rsidR="007803C2" w:rsidRPr="007F6CC3">
              <w:rPr>
                <w:b/>
                <w:i/>
                <w:sz w:val="21"/>
                <w:szCs w:val="21"/>
              </w:rPr>
              <w:t>.</w:t>
            </w:r>
          </w:p>
          <w:p w:rsidR="00430678" w:rsidRPr="007F6CC3" w:rsidRDefault="00430678" w:rsidP="007803C2">
            <w:pPr>
              <w:ind w:left="-109" w:right="-31"/>
              <w:jc w:val="center"/>
              <w:rPr>
                <w:b/>
                <w:i/>
                <w:sz w:val="21"/>
                <w:szCs w:val="21"/>
              </w:rPr>
            </w:pPr>
            <w:r w:rsidRPr="007F6CC3">
              <w:rPr>
                <w:b/>
                <w:i/>
                <w:sz w:val="21"/>
                <w:szCs w:val="21"/>
              </w:rPr>
              <w:t>B.Z.</w:t>
            </w:r>
          </w:p>
        </w:tc>
      </w:tr>
      <w:tr w:rsidR="00890A48" w:rsidRPr="00205FE7" w:rsidTr="00890A48">
        <w:trPr>
          <w:trHeight w:val="181"/>
        </w:trPr>
        <w:tc>
          <w:tcPr>
            <w:tcW w:w="261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79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02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35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45" w:type="pct"/>
          </w:tcPr>
          <w:p w:rsidR="00890A48" w:rsidRPr="00316A8D" w:rsidRDefault="00890A48" w:rsidP="00890A48">
            <w:pPr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890A48" w:rsidRPr="00205FE7" w:rsidTr="00890A48">
        <w:trPr>
          <w:trHeight w:val="396"/>
        </w:trPr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Fundusze podstawowe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16.247.979,37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309.188,62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2.906,15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15.941.696,90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Fundusz udziałowy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53.509,83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9.347,52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1.225,00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45.387,31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Fundusz wkładów mieszkaniowych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1.446.687,38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14.326,90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1.681,15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1.434.041,63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Fundusz wkładów </w:t>
            </w:r>
            <w:proofErr w:type="spellStart"/>
            <w:r w:rsidRPr="00316A8D">
              <w:rPr>
                <w:sz w:val="20"/>
                <w:szCs w:val="20"/>
              </w:rPr>
              <w:t>budowl</w:t>
            </w:r>
            <w:r w:rsidR="007803C2" w:rsidRPr="00316A8D">
              <w:rPr>
                <w:sz w:val="20"/>
                <w:szCs w:val="20"/>
              </w:rPr>
              <w:t>an</w:t>
            </w:r>
            <w:proofErr w:type="spellEnd"/>
            <w:r w:rsidRPr="00316A8D">
              <w:rPr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8.086.765,46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4.860,00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8.081.905,46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Fund. rezerw. z aktualizacji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6.661.016,70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280.654,20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6.380.362,50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Fundusze zapasowe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444.809,37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29.298,71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52.780,08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468.290,74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Fundusz zasobowy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433.087,56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1.818,50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25.299,90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456.568,96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Fundusz zasobów mieszkaniowych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11.509,80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11.509,80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</w:t>
            </w:r>
          </w:p>
        </w:tc>
        <w:tc>
          <w:tcPr>
            <w:tcW w:w="1478" w:type="pct"/>
          </w:tcPr>
          <w:p w:rsidR="00430678" w:rsidRPr="00316A8D" w:rsidRDefault="007803C2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Fundusz wkładów </w:t>
            </w:r>
            <w:proofErr w:type="spellStart"/>
            <w:r w:rsidRPr="00316A8D">
              <w:rPr>
                <w:sz w:val="20"/>
                <w:szCs w:val="20"/>
              </w:rPr>
              <w:t>zaliczkow</w:t>
            </w:r>
            <w:proofErr w:type="spellEnd"/>
            <w:r w:rsidRPr="00316A8D">
              <w:rPr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60,90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60,90</w:t>
            </w:r>
          </w:p>
        </w:tc>
      </w:tr>
      <w:tr w:rsidR="00890A48" w:rsidRPr="00205FE7" w:rsidTr="00890A48">
        <w:tc>
          <w:tcPr>
            <w:tcW w:w="261" w:type="pct"/>
          </w:tcPr>
          <w:p w:rsidR="00430678" w:rsidRPr="00316A8D" w:rsidRDefault="00430678" w:rsidP="00890A4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</w:t>
            </w:r>
          </w:p>
        </w:tc>
        <w:tc>
          <w:tcPr>
            <w:tcW w:w="1478" w:type="pct"/>
          </w:tcPr>
          <w:p w:rsidR="00430678" w:rsidRPr="00316A8D" w:rsidRDefault="00430678" w:rsidP="00890A48">
            <w:pPr>
              <w:spacing w:before="40" w:after="40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Fundusz na spłatę kredytów</w:t>
            </w:r>
          </w:p>
        </w:tc>
        <w:tc>
          <w:tcPr>
            <w:tcW w:w="879" w:type="pct"/>
          </w:tcPr>
          <w:p w:rsidR="00430678" w:rsidRPr="00316A8D" w:rsidRDefault="00430678" w:rsidP="007803C2">
            <w:pPr>
              <w:spacing w:before="40" w:after="40"/>
              <w:ind w:left="-108" w:right="35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151,11</w:t>
            </w:r>
          </w:p>
        </w:tc>
        <w:tc>
          <w:tcPr>
            <w:tcW w:w="802" w:type="pct"/>
          </w:tcPr>
          <w:p w:rsidR="00430678" w:rsidRPr="00316A8D" w:rsidRDefault="00430678" w:rsidP="007803C2">
            <w:pPr>
              <w:spacing w:before="40" w:after="40"/>
              <w:ind w:left="-109" w:right="29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27.480,21</w:t>
            </w:r>
          </w:p>
        </w:tc>
        <w:tc>
          <w:tcPr>
            <w:tcW w:w="735" w:type="pct"/>
          </w:tcPr>
          <w:p w:rsidR="00430678" w:rsidRPr="00316A8D" w:rsidRDefault="00430678" w:rsidP="007803C2">
            <w:pPr>
              <w:spacing w:before="40" w:after="40"/>
              <w:ind w:left="-103" w:right="3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27.480,18</w:t>
            </w:r>
          </w:p>
        </w:tc>
        <w:tc>
          <w:tcPr>
            <w:tcW w:w="845" w:type="pct"/>
          </w:tcPr>
          <w:p w:rsidR="00430678" w:rsidRPr="00316A8D" w:rsidRDefault="00430678" w:rsidP="007803C2">
            <w:pPr>
              <w:spacing w:before="40" w:after="40"/>
              <w:ind w:left="-109" w:right="111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151,08</w:t>
            </w:r>
          </w:p>
        </w:tc>
      </w:tr>
    </w:tbl>
    <w:p w:rsidR="00430678" w:rsidRPr="00205FE7" w:rsidRDefault="00430678" w:rsidP="009F7EEA">
      <w:pPr>
        <w:spacing w:after="0" w:line="240" w:lineRule="auto"/>
      </w:pPr>
    </w:p>
    <w:p w:rsidR="00430678" w:rsidRPr="00205FE7" w:rsidRDefault="00430678" w:rsidP="00205FE7">
      <w:pPr>
        <w:spacing w:after="0" w:line="240" w:lineRule="auto"/>
      </w:pPr>
      <w:r w:rsidRPr="00205FE7">
        <w:t>Wysokie Mazowieckie, dnia 18.03.2016 roku</w:t>
      </w:r>
    </w:p>
    <w:p w:rsidR="007803C2" w:rsidRDefault="007803C2" w:rsidP="00205FE7">
      <w:pPr>
        <w:spacing w:after="0" w:line="240" w:lineRule="auto"/>
        <w:rPr>
          <w:i/>
        </w:rPr>
      </w:pPr>
    </w:p>
    <w:p w:rsidR="00430678" w:rsidRPr="00205FE7" w:rsidRDefault="007803C2" w:rsidP="00205FE7">
      <w:pPr>
        <w:spacing w:after="0" w:line="240" w:lineRule="auto"/>
        <w:rPr>
          <w:i/>
        </w:rPr>
      </w:pPr>
      <w:r>
        <w:rPr>
          <w:i/>
        </w:rPr>
        <w:t xml:space="preserve">      </w:t>
      </w:r>
      <w:r w:rsidR="00430678" w:rsidRPr="00205FE7">
        <w:rPr>
          <w:i/>
        </w:rPr>
        <w:t xml:space="preserve">      </w:t>
      </w:r>
      <w:r>
        <w:rPr>
          <w:i/>
        </w:rPr>
        <w:t xml:space="preserve">      </w:t>
      </w:r>
      <w:r w:rsidR="00430678" w:rsidRPr="00205FE7">
        <w:rPr>
          <w:i/>
        </w:rPr>
        <w:t xml:space="preserve">         Sporządził:</w:t>
      </w:r>
    </w:p>
    <w:p w:rsidR="00430678" w:rsidRPr="00205FE7" w:rsidRDefault="00430678" w:rsidP="00205FE7">
      <w:pPr>
        <w:spacing w:after="0" w:line="240" w:lineRule="auto"/>
        <w:rPr>
          <w:i/>
        </w:rPr>
      </w:pPr>
    </w:p>
    <w:p w:rsidR="00430678" w:rsidRPr="00205FE7" w:rsidRDefault="007803C2" w:rsidP="00205FE7">
      <w:pPr>
        <w:spacing w:after="0" w:line="240" w:lineRule="auto"/>
        <w:rPr>
          <w:i/>
        </w:rPr>
      </w:pPr>
      <w:r>
        <w:rPr>
          <w:i/>
        </w:rPr>
        <w:t xml:space="preserve">              </w:t>
      </w:r>
      <w:r w:rsidR="00430678" w:rsidRPr="00205FE7">
        <w:rPr>
          <w:i/>
        </w:rPr>
        <w:t>Zdzisława Monika Godlewska</w:t>
      </w:r>
    </w:p>
    <w:p w:rsidR="00CB4FB8" w:rsidRDefault="00CB4FB8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0512E7" w:rsidRDefault="000512E7" w:rsidP="00205FE7">
      <w:pPr>
        <w:spacing w:after="0" w:line="240" w:lineRule="auto"/>
      </w:pPr>
    </w:p>
    <w:p w:rsidR="007803C2" w:rsidRDefault="007803C2" w:rsidP="00205FE7">
      <w:pPr>
        <w:spacing w:after="0" w:line="240" w:lineRule="auto"/>
      </w:pPr>
    </w:p>
    <w:p w:rsidR="00E0105B" w:rsidRPr="00205FE7" w:rsidRDefault="00E0105B" w:rsidP="00E0105B">
      <w:pPr>
        <w:spacing w:after="0" w:line="240" w:lineRule="auto"/>
      </w:pPr>
    </w:p>
    <w:p w:rsidR="00E0105B" w:rsidRDefault="00E0105B" w:rsidP="00E0105B">
      <w:pPr>
        <w:spacing w:after="0"/>
        <w:rPr>
          <w:b/>
        </w:rPr>
      </w:pPr>
    </w:p>
    <w:p w:rsidR="00316A8D" w:rsidRDefault="00316A8D" w:rsidP="00E0105B">
      <w:pPr>
        <w:spacing w:after="0"/>
      </w:pPr>
    </w:p>
    <w:p w:rsidR="00C23960" w:rsidRPr="00E0105B" w:rsidRDefault="00C23960" w:rsidP="00E0105B">
      <w:pPr>
        <w:spacing w:after="0"/>
      </w:pPr>
    </w:p>
    <w:p w:rsidR="00E0105B" w:rsidRPr="00205FE7" w:rsidRDefault="00E0105B" w:rsidP="00E0105B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</w:t>
      </w:r>
      <w:r>
        <w:rPr>
          <w:b/>
          <w:sz w:val="24"/>
          <w:szCs w:val="24"/>
        </w:rPr>
        <w:t xml:space="preserve">ałącznik </w:t>
      </w:r>
      <w:r w:rsidR="008C1BD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5</w:t>
      </w:r>
    </w:p>
    <w:p w:rsidR="00E0105B" w:rsidRPr="00205FE7" w:rsidRDefault="00E0105B" w:rsidP="00E0105B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7803C2" w:rsidRPr="00E0105B" w:rsidRDefault="007803C2" w:rsidP="00E0105B">
      <w:pPr>
        <w:spacing w:after="0" w:line="240" w:lineRule="auto"/>
      </w:pPr>
    </w:p>
    <w:p w:rsidR="007803C2" w:rsidRPr="00E0105B" w:rsidRDefault="007803C2" w:rsidP="00E0105B">
      <w:pPr>
        <w:spacing w:after="0" w:line="240" w:lineRule="auto"/>
      </w:pPr>
    </w:p>
    <w:p w:rsidR="007803C2" w:rsidRPr="00316A8D" w:rsidRDefault="007803C2" w:rsidP="00E0105B">
      <w:pPr>
        <w:spacing w:after="0"/>
        <w:jc w:val="center"/>
        <w:rPr>
          <w:b/>
          <w:spacing w:val="26"/>
          <w:sz w:val="24"/>
          <w:szCs w:val="24"/>
        </w:rPr>
      </w:pPr>
      <w:r w:rsidRPr="00316A8D">
        <w:rPr>
          <w:b/>
          <w:spacing w:val="26"/>
          <w:sz w:val="24"/>
          <w:szCs w:val="24"/>
        </w:rPr>
        <w:t>ZESTAWIENIE  ZOBOWIĄZAŃ</w:t>
      </w:r>
    </w:p>
    <w:p w:rsidR="007803C2" w:rsidRPr="00316A8D" w:rsidRDefault="007803C2" w:rsidP="00E0105B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 xml:space="preserve">Spółdzielni Mieszkaniowej w Wysokiem Mazowieckiem  </w:t>
      </w:r>
      <w:r w:rsidRPr="00316A8D">
        <w:rPr>
          <w:b/>
          <w:sz w:val="24"/>
          <w:szCs w:val="24"/>
          <w:u w:val="single"/>
        </w:rPr>
        <w:t>na dzień 31.12.2015 rok.</w:t>
      </w:r>
    </w:p>
    <w:p w:rsidR="007803C2" w:rsidRPr="007803C2" w:rsidRDefault="007803C2" w:rsidP="007803C2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871"/>
        <w:gridCol w:w="3559"/>
        <w:gridCol w:w="1842"/>
        <w:gridCol w:w="1571"/>
        <w:gridCol w:w="1201"/>
      </w:tblGrid>
      <w:tr w:rsidR="00EE2575" w:rsidRPr="007803C2" w:rsidTr="00E0105B">
        <w:tc>
          <w:tcPr>
            <w:tcW w:w="330" w:type="pct"/>
            <w:shd w:val="clear" w:color="auto" w:fill="auto"/>
          </w:tcPr>
          <w:p w:rsidR="007803C2" w:rsidRPr="00DB39BC" w:rsidRDefault="007803C2" w:rsidP="00DB39BC">
            <w:pPr>
              <w:spacing w:before="120" w:after="0" w:line="240" w:lineRule="auto"/>
              <w:ind w:right="-143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50" w:type="pct"/>
            <w:shd w:val="clear" w:color="auto" w:fill="auto"/>
          </w:tcPr>
          <w:p w:rsidR="007803C2" w:rsidRPr="00DB39BC" w:rsidRDefault="007803C2" w:rsidP="00DB39BC">
            <w:pPr>
              <w:spacing w:before="120" w:after="0" w:line="240" w:lineRule="auto"/>
              <w:ind w:right="-123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Konto</w:t>
            </w:r>
          </w:p>
        </w:tc>
        <w:tc>
          <w:tcPr>
            <w:tcW w:w="1838" w:type="pct"/>
            <w:shd w:val="clear" w:color="auto" w:fill="auto"/>
          </w:tcPr>
          <w:p w:rsidR="007803C2" w:rsidRPr="00DB39BC" w:rsidRDefault="007803C2" w:rsidP="00DB39BC">
            <w:pPr>
              <w:spacing w:before="120" w:after="0" w:line="240" w:lineRule="auto"/>
              <w:ind w:right="-108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Wyszczególnienie</w:t>
            </w:r>
          </w:p>
        </w:tc>
        <w:tc>
          <w:tcPr>
            <w:tcW w:w="951" w:type="pct"/>
            <w:shd w:val="clear" w:color="auto" w:fill="auto"/>
          </w:tcPr>
          <w:p w:rsidR="007803C2" w:rsidRPr="00DB39BC" w:rsidRDefault="007803C2" w:rsidP="007803C2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Saldo</w:t>
            </w:r>
          </w:p>
          <w:p w:rsidR="007803C2" w:rsidRPr="00DB39BC" w:rsidRDefault="007803C2" w:rsidP="00780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9BC">
              <w:rPr>
                <w:b/>
                <w:sz w:val="20"/>
                <w:szCs w:val="20"/>
              </w:rPr>
              <w:t>/kwota należności/</w:t>
            </w:r>
          </w:p>
        </w:tc>
        <w:tc>
          <w:tcPr>
            <w:tcW w:w="811" w:type="pct"/>
            <w:shd w:val="clear" w:color="auto" w:fill="auto"/>
          </w:tcPr>
          <w:p w:rsidR="007803C2" w:rsidRPr="00DB39BC" w:rsidRDefault="007803C2" w:rsidP="007803C2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Termin realizacji</w:t>
            </w:r>
          </w:p>
        </w:tc>
        <w:tc>
          <w:tcPr>
            <w:tcW w:w="620" w:type="pct"/>
            <w:shd w:val="clear" w:color="auto" w:fill="auto"/>
          </w:tcPr>
          <w:p w:rsidR="007803C2" w:rsidRPr="00DB39BC" w:rsidRDefault="007803C2" w:rsidP="00DB39BC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Uwagi</w:t>
            </w:r>
          </w:p>
        </w:tc>
      </w:tr>
      <w:tr w:rsidR="00EE2575" w:rsidRPr="007803C2" w:rsidTr="00E0105B">
        <w:tc>
          <w:tcPr>
            <w:tcW w:w="330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ind w:left="-142" w:right="-143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ind w:left="-73" w:right="-123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ind w:right="-109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51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auto"/>
          </w:tcPr>
          <w:p w:rsidR="007803C2" w:rsidRPr="00316A8D" w:rsidRDefault="007803C2" w:rsidP="007803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EE2575" w:rsidRPr="007803C2" w:rsidTr="00E0105B">
        <w:tc>
          <w:tcPr>
            <w:tcW w:w="33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ZWK i EC Wysokie Mazowieckie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Zakład Energetyczny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S.Bit</w:t>
            </w:r>
            <w:proofErr w:type="spellEnd"/>
            <w:r w:rsidRPr="00316A8D">
              <w:rPr>
                <w:sz w:val="20"/>
                <w:szCs w:val="20"/>
              </w:rPr>
              <w:t xml:space="preserve"> Warszawa 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MAR-TECH, 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Altra</w:t>
            </w:r>
            <w:proofErr w:type="spellEnd"/>
            <w:r w:rsidRPr="00316A8D">
              <w:rPr>
                <w:sz w:val="20"/>
                <w:szCs w:val="20"/>
              </w:rPr>
              <w:t xml:space="preserve"> - Kapica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TECHEM 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Ista</w:t>
            </w:r>
            <w:proofErr w:type="spellEnd"/>
            <w:r w:rsidRPr="00316A8D">
              <w:rPr>
                <w:sz w:val="20"/>
                <w:szCs w:val="20"/>
              </w:rPr>
              <w:t xml:space="preserve"> Warszawa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EDMASZ Wys. </w:t>
            </w:r>
            <w:proofErr w:type="spellStart"/>
            <w:r w:rsidRPr="00316A8D">
              <w:rPr>
                <w:sz w:val="20"/>
                <w:szCs w:val="20"/>
              </w:rPr>
              <w:t>Maz</w:t>
            </w:r>
            <w:proofErr w:type="spellEnd"/>
            <w:r w:rsidRPr="00316A8D">
              <w:rPr>
                <w:sz w:val="20"/>
                <w:szCs w:val="20"/>
              </w:rPr>
              <w:t>.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  <w:lang w:val="en-US"/>
              </w:rPr>
            </w:pPr>
            <w:r w:rsidRPr="00316A8D">
              <w:rPr>
                <w:sz w:val="20"/>
                <w:szCs w:val="20"/>
                <w:lang w:val="en-US"/>
              </w:rPr>
              <w:t>- LIFT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  <w:lang w:val="en-US"/>
              </w:rPr>
            </w:pPr>
            <w:r w:rsidRPr="00316A8D">
              <w:rPr>
                <w:sz w:val="20"/>
                <w:szCs w:val="20"/>
                <w:lang w:val="en-US"/>
              </w:rPr>
              <w:t xml:space="preserve">-Voice Net </w:t>
            </w:r>
            <w:proofErr w:type="spellStart"/>
            <w:r w:rsidRPr="00316A8D">
              <w:rPr>
                <w:sz w:val="20"/>
                <w:szCs w:val="20"/>
                <w:lang w:val="en-US"/>
              </w:rPr>
              <w:t>Sp.z.o.o</w:t>
            </w:r>
            <w:proofErr w:type="spellEnd"/>
            <w:r w:rsidRPr="00316A8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596,55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21.532,10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2.430,70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17.910,00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15.599,00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1.970,89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57,75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134,00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216,00</w:t>
            </w:r>
          </w:p>
          <w:p w:rsidR="00EE2575" w:rsidRPr="00316A8D" w:rsidRDefault="00EE2575" w:rsidP="00EE2575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197,42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14.01.2016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08.01.2016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kaucja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kaucja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18.01.2016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17.01.2016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03.01.2016 r.</w:t>
            </w:r>
          </w:p>
          <w:p w:rsidR="00EE2575" w:rsidRPr="00316A8D" w:rsidRDefault="00EE2575" w:rsidP="00EE2575">
            <w:pPr>
              <w:spacing w:before="40" w:after="40"/>
              <w:ind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10.01.2016 r.</w:t>
            </w:r>
          </w:p>
          <w:p w:rsidR="00EE2575" w:rsidRPr="00316A8D" w:rsidRDefault="00EE2575" w:rsidP="00EE2575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14.01.2016 r.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  <w:lang w:val="en-US"/>
              </w:rPr>
              <w:t xml:space="preserve">  </w:t>
            </w:r>
            <w:r w:rsidR="00E0105B" w:rsidRPr="00316A8D">
              <w:rPr>
                <w:i/>
                <w:sz w:val="20"/>
                <w:szCs w:val="20"/>
                <w:lang w:val="en-US"/>
              </w:rPr>
              <w:t xml:space="preserve">          </w:t>
            </w:r>
            <w:r w:rsidRPr="00316A8D">
              <w:rPr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60.644,41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>styczeń 2016 r</w:t>
            </w:r>
            <w:r w:rsidRPr="00316A8D">
              <w:rPr>
                <w:sz w:val="20"/>
                <w:szCs w:val="20"/>
              </w:rPr>
              <w:t>.</w:t>
            </w:r>
          </w:p>
        </w:tc>
        <w:tc>
          <w:tcPr>
            <w:tcW w:w="620" w:type="pct"/>
            <w:vMerge/>
            <w:shd w:val="clear" w:color="auto" w:fill="auto"/>
          </w:tcPr>
          <w:p w:rsidR="00EE2575" w:rsidRPr="00316A8D" w:rsidRDefault="00EE2575" w:rsidP="00EE257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ind w:left="-142" w:right="-143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3.</w:t>
            </w:r>
          </w:p>
        </w:tc>
        <w:tc>
          <w:tcPr>
            <w:tcW w:w="450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ind w:left="-73" w:right="-123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838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przedpłata na czynsze</w:t>
            </w:r>
          </w:p>
        </w:tc>
        <w:tc>
          <w:tcPr>
            <w:tcW w:w="951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60.640,12</w:t>
            </w:r>
          </w:p>
        </w:tc>
        <w:tc>
          <w:tcPr>
            <w:tcW w:w="811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ind w:left="-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7803C2" w:rsidRPr="00316A8D" w:rsidRDefault="007803C2" w:rsidP="00EE2575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ZUS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podatek Vat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651,68</w:t>
            </w:r>
          </w:p>
          <w:p w:rsidR="00EE2575" w:rsidRPr="00316A8D" w:rsidRDefault="00EE2575" w:rsidP="00EE2575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6.900,00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10.01.2016r</w:t>
            </w:r>
          </w:p>
          <w:p w:rsidR="00EE2575" w:rsidRPr="00316A8D" w:rsidRDefault="00EE2575" w:rsidP="007803C2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25.01.2016r.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pct"/>
            <w:shd w:val="clear" w:color="auto" w:fill="auto"/>
          </w:tcPr>
          <w:p w:rsidR="00EE2575" w:rsidRPr="00316A8D" w:rsidRDefault="00E0105B" w:rsidP="00EE2575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 xml:space="preserve">           </w:t>
            </w:r>
            <w:r w:rsidR="00EE2575" w:rsidRPr="00316A8D">
              <w:rPr>
                <w:b/>
                <w:i/>
                <w:sz w:val="20"/>
                <w:szCs w:val="20"/>
              </w:rPr>
              <w:t xml:space="preserve"> Razem: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7.551,68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>styczeń 2016 r</w:t>
            </w:r>
          </w:p>
        </w:tc>
        <w:tc>
          <w:tcPr>
            <w:tcW w:w="620" w:type="pct"/>
            <w:vMerge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rozlicz. z tyt. wyodrębnienia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rozl</w:t>
            </w:r>
            <w:proofErr w:type="spellEnd"/>
            <w:r w:rsidRPr="00316A8D">
              <w:rPr>
                <w:sz w:val="20"/>
                <w:szCs w:val="20"/>
              </w:rPr>
              <w:t>. z tyt. ub. mieszk.</w:t>
            </w:r>
          </w:p>
          <w:p w:rsidR="00EE2575" w:rsidRPr="00B52681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B52681">
              <w:rPr>
                <w:sz w:val="20"/>
                <w:szCs w:val="20"/>
              </w:rPr>
              <w:t>- rozlicz. z tyt. rozliczenia C.O.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425,01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182,50</w:t>
            </w:r>
          </w:p>
          <w:p w:rsidR="00EE2575" w:rsidRPr="00B52681" w:rsidRDefault="00EE2575" w:rsidP="00B52681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B52681">
              <w:rPr>
                <w:sz w:val="20"/>
                <w:szCs w:val="20"/>
              </w:rPr>
              <w:t>690.103,59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31.01.2016 r.</w:t>
            </w:r>
          </w:p>
          <w:p w:rsidR="00EE2575" w:rsidRPr="00316A8D" w:rsidRDefault="00EE2575" w:rsidP="007803C2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28.01.2016 r.</w:t>
            </w:r>
          </w:p>
          <w:p w:rsidR="00EE2575" w:rsidRPr="00316A8D" w:rsidRDefault="00EE2575" w:rsidP="007803C2">
            <w:pPr>
              <w:spacing w:before="40" w:after="40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28.02.2016 r.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right="-109"/>
              <w:rPr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 xml:space="preserve">             Razem: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B52681" w:rsidP="00EE2575">
            <w:pPr>
              <w:spacing w:after="0" w:line="240" w:lineRule="auto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690.711,10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46" w:right="-109"/>
              <w:jc w:val="center"/>
              <w:rPr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>styczeń 2016 r</w:t>
            </w:r>
          </w:p>
        </w:tc>
        <w:tc>
          <w:tcPr>
            <w:tcW w:w="620" w:type="pct"/>
            <w:vMerge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koszty sąd. i  kom. oraz Radcy 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KZP</w:t>
            </w:r>
          </w:p>
          <w:p w:rsidR="00EE2575" w:rsidRPr="00316A8D" w:rsidRDefault="00EE2575" w:rsidP="007803C2">
            <w:pPr>
              <w:spacing w:before="40" w:after="40"/>
              <w:ind w:right="-109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pozostałe - Szwed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15.300,00</w:t>
            </w:r>
          </w:p>
          <w:p w:rsidR="00EE2575" w:rsidRPr="00316A8D" w:rsidRDefault="00EE2575" w:rsidP="007803C2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5.408,00</w:t>
            </w:r>
          </w:p>
          <w:p w:rsidR="00EE2575" w:rsidRPr="00316A8D" w:rsidRDefault="00EE2575" w:rsidP="00EE2575">
            <w:pPr>
              <w:spacing w:before="40" w:after="40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200,00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7803C2">
            <w:pPr>
              <w:spacing w:before="40" w:after="40"/>
              <w:rPr>
                <w:sz w:val="20"/>
                <w:szCs w:val="20"/>
              </w:rPr>
            </w:pPr>
          </w:p>
          <w:p w:rsidR="00EE2575" w:rsidRPr="00316A8D" w:rsidRDefault="00EE2575" w:rsidP="007803C2">
            <w:pPr>
              <w:spacing w:before="40" w:after="40"/>
              <w:ind w:left="-15"/>
              <w:jc w:val="center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31.01.2016 r.</w:t>
            </w:r>
          </w:p>
          <w:p w:rsidR="00EE2575" w:rsidRPr="00316A8D" w:rsidRDefault="00EE2575" w:rsidP="007803C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33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142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E2575" w:rsidRPr="00316A8D" w:rsidRDefault="00EE2575" w:rsidP="007803C2">
            <w:pPr>
              <w:spacing w:before="40" w:after="40"/>
              <w:ind w:left="-73" w:right="-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316A8D">
              <w:rPr>
                <w:i/>
                <w:sz w:val="20"/>
                <w:szCs w:val="20"/>
              </w:rPr>
              <w:t xml:space="preserve">    </w:t>
            </w:r>
            <w:r w:rsidR="00E0105B" w:rsidRPr="00316A8D">
              <w:rPr>
                <w:i/>
                <w:sz w:val="20"/>
                <w:szCs w:val="20"/>
              </w:rPr>
              <w:t xml:space="preserve">       </w:t>
            </w:r>
            <w:r w:rsidRPr="00316A8D">
              <w:rPr>
                <w:i/>
                <w:sz w:val="20"/>
                <w:szCs w:val="20"/>
              </w:rPr>
              <w:t xml:space="preserve"> </w:t>
            </w:r>
            <w:r w:rsidRPr="00316A8D">
              <w:rPr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95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ind w:left="-107" w:right="282"/>
              <w:jc w:val="right"/>
              <w:rPr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20.908,00</w:t>
            </w:r>
          </w:p>
        </w:tc>
        <w:tc>
          <w:tcPr>
            <w:tcW w:w="811" w:type="pct"/>
            <w:shd w:val="clear" w:color="auto" w:fill="auto"/>
          </w:tcPr>
          <w:p w:rsidR="00EE2575" w:rsidRPr="00316A8D" w:rsidRDefault="00EE2575" w:rsidP="00EE25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EE2575" w:rsidRPr="00316A8D" w:rsidRDefault="00EE2575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2575" w:rsidRPr="007803C2" w:rsidTr="00E0105B">
        <w:tc>
          <w:tcPr>
            <w:tcW w:w="2618" w:type="pct"/>
            <w:gridSpan w:val="3"/>
            <w:shd w:val="clear" w:color="auto" w:fill="auto"/>
          </w:tcPr>
          <w:p w:rsidR="007803C2" w:rsidRPr="00316A8D" w:rsidRDefault="007803C2" w:rsidP="007803C2">
            <w:pPr>
              <w:spacing w:before="40" w:after="40"/>
              <w:ind w:firstLine="357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 xml:space="preserve">Ogółem zobowiązania: </w:t>
            </w:r>
          </w:p>
        </w:tc>
        <w:tc>
          <w:tcPr>
            <w:tcW w:w="951" w:type="pct"/>
            <w:shd w:val="clear" w:color="auto" w:fill="auto"/>
          </w:tcPr>
          <w:p w:rsidR="007803C2" w:rsidRPr="00316A8D" w:rsidRDefault="00DB39BC" w:rsidP="007803C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7803C2" w:rsidRPr="00316A8D">
              <w:rPr>
                <w:b/>
                <w:sz w:val="20"/>
                <w:szCs w:val="20"/>
              </w:rPr>
              <w:t>840.455,31</w:t>
            </w:r>
          </w:p>
        </w:tc>
        <w:tc>
          <w:tcPr>
            <w:tcW w:w="811" w:type="pct"/>
            <w:shd w:val="clear" w:color="auto" w:fill="auto"/>
          </w:tcPr>
          <w:p w:rsidR="007803C2" w:rsidRPr="00316A8D" w:rsidRDefault="007803C2" w:rsidP="007803C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7803C2" w:rsidRPr="00316A8D" w:rsidRDefault="007803C2" w:rsidP="007803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803C2" w:rsidRPr="007803C2" w:rsidRDefault="007803C2" w:rsidP="009F7EEA">
      <w:pPr>
        <w:spacing w:after="0" w:line="240" w:lineRule="auto"/>
        <w:rPr>
          <w:b/>
        </w:rPr>
      </w:pPr>
    </w:p>
    <w:p w:rsidR="007803C2" w:rsidRPr="007803C2" w:rsidRDefault="007803C2" w:rsidP="007803C2">
      <w:pPr>
        <w:spacing w:after="0" w:line="240" w:lineRule="auto"/>
      </w:pPr>
      <w:r w:rsidRPr="007803C2">
        <w:t>Wysokie Mazowieckie, dn. 21.03.2016 roku</w:t>
      </w:r>
    </w:p>
    <w:p w:rsidR="007803C2" w:rsidRPr="007803C2" w:rsidRDefault="007803C2" w:rsidP="007803C2">
      <w:pPr>
        <w:spacing w:after="0" w:line="240" w:lineRule="auto"/>
        <w:jc w:val="right"/>
      </w:pPr>
    </w:p>
    <w:p w:rsidR="007803C2" w:rsidRPr="007803C2" w:rsidRDefault="007803C2" w:rsidP="007803C2">
      <w:pPr>
        <w:spacing w:after="0" w:line="240" w:lineRule="auto"/>
        <w:rPr>
          <w:i/>
        </w:rPr>
      </w:pPr>
      <w:r w:rsidRPr="007803C2">
        <w:rPr>
          <w:i/>
        </w:rPr>
        <w:t xml:space="preserve">             </w:t>
      </w:r>
      <w:r w:rsidR="009F7EEA">
        <w:rPr>
          <w:i/>
        </w:rPr>
        <w:t xml:space="preserve">            </w:t>
      </w:r>
      <w:r w:rsidRPr="007803C2">
        <w:rPr>
          <w:i/>
        </w:rPr>
        <w:t xml:space="preserve">  Sporządził:</w:t>
      </w:r>
    </w:p>
    <w:p w:rsidR="007803C2" w:rsidRPr="007803C2" w:rsidRDefault="007803C2" w:rsidP="007803C2">
      <w:pPr>
        <w:spacing w:after="0" w:line="240" w:lineRule="auto"/>
        <w:rPr>
          <w:i/>
        </w:rPr>
      </w:pPr>
    </w:p>
    <w:p w:rsidR="007803C2" w:rsidRPr="007803C2" w:rsidRDefault="007803C2" w:rsidP="007803C2">
      <w:pPr>
        <w:spacing w:after="0" w:line="240" w:lineRule="auto"/>
      </w:pPr>
      <w:r w:rsidRPr="007803C2">
        <w:t xml:space="preserve">  </w:t>
      </w:r>
      <w:r w:rsidR="009F7EEA">
        <w:t xml:space="preserve">          </w:t>
      </w:r>
      <w:r w:rsidRPr="007803C2">
        <w:t>Zdzisława Monika Godlewska</w:t>
      </w:r>
    </w:p>
    <w:p w:rsidR="007803C2" w:rsidRDefault="007803C2" w:rsidP="00205FE7">
      <w:pPr>
        <w:spacing w:after="0" w:line="240" w:lineRule="auto"/>
      </w:pPr>
    </w:p>
    <w:p w:rsidR="007803C2" w:rsidRPr="00205FE7" w:rsidRDefault="007803C2" w:rsidP="00205FE7">
      <w:pPr>
        <w:spacing w:after="0" w:line="240" w:lineRule="auto"/>
      </w:pPr>
    </w:p>
    <w:p w:rsidR="00CB4FB8" w:rsidRPr="00205FE7" w:rsidRDefault="00CB4FB8" w:rsidP="00205FE7">
      <w:pPr>
        <w:spacing w:after="0" w:line="240" w:lineRule="auto"/>
      </w:pPr>
    </w:p>
    <w:p w:rsidR="00CB4FB8" w:rsidRPr="00205FE7" w:rsidRDefault="00CB4FB8" w:rsidP="00205FE7">
      <w:pPr>
        <w:spacing w:after="0" w:line="240" w:lineRule="auto"/>
      </w:pPr>
    </w:p>
    <w:p w:rsidR="00E0105B" w:rsidRDefault="00E0105B" w:rsidP="00E0105B">
      <w:pPr>
        <w:spacing w:after="0"/>
      </w:pPr>
    </w:p>
    <w:p w:rsidR="00316A8D" w:rsidRDefault="00316A8D" w:rsidP="00E0105B">
      <w:pPr>
        <w:spacing w:after="0"/>
      </w:pPr>
    </w:p>
    <w:p w:rsidR="00316A8D" w:rsidRDefault="00316A8D" w:rsidP="00E0105B">
      <w:pPr>
        <w:spacing w:after="0"/>
      </w:pPr>
    </w:p>
    <w:p w:rsidR="00316A8D" w:rsidRDefault="00316A8D" w:rsidP="00E0105B">
      <w:pPr>
        <w:spacing w:after="0"/>
      </w:pPr>
    </w:p>
    <w:p w:rsidR="009F7EEA" w:rsidRDefault="009F7EEA" w:rsidP="00E0105B">
      <w:pPr>
        <w:spacing w:after="0"/>
      </w:pPr>
    </w:p>
    <w:p w:rsidR="008603FB" w:rsidRPr="00E0105B" w:rsidRDefault="008603FB" w:rsidP="00E0105B">
      <w:pPr>
        <w:spacing w:after="0"/>
      </w:pPr>
      <w:bookmarkStart w:id="0" w:name="_GoBack"/>
      <w:bookmarkEnd w:id="0"/>
    </w:p>
    <w:p w:rsidR="00E0105B" w:rsidRPr="00205FE7" w:rsidRDefault="00E0105B" w:rsidP="00E0105B">
      <w:pPr>
        <w:spacing w:after="0"/>
        <w:rPr>
          <w:b/>
          <w:sz w:val="24"/>
          <w:szCs w:val="24"/>
        </w:rPr>
      </w:pPr>
      <w:r w:rsidRPr="00205F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Z</w:t>
      </w:r>
      <w:r>
        <w:rPr>
          <w:b/>
          <w:sz w:val="24"/>
          <w:szCs w:val="24"/>
        </w:rPr>
        <w:t xml:space="preserve">ałącznik </w:t>
      </w:r>
      <w:r w:rsidR="008C1BD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6</w:t>
      </w:r>
    </w:p>
    <w:p w:rsidR="00E0105B" w:rsidRPr="00205FE7" w:rsidRDefault="00E0105B" w:rsidP="00E0105B">
      <w:pPr>
        <w:spacing w:after="0"/>
      </w:pPr>
      <w:r w:rsidRPr="00205FE7">
        <w:t xml:space="preserve">                                                                                                                                       do Informacji dodatkowej</w:t>
      </w:r>
    </w:p>
    <w:p w:rsidR="00CB4FB8" w:rsidRPr="00205FE7" w:rsidRDefault="00CB4FB8" w:rsidP="00205FE7">
      <w:pPr>
        <w:spacing w:after="0" w:line="240" w:lineRule="auto"/>
      </w:pPr>
    </w:p>
    <w:p w:rsidR="001E2163" w:rsidRPr="00205FE7" w:rsidRDefault="001E2163" w:rsidP="00205FE7">
      <w:pPr>
        <w:spacing w:after="0" w:line="240" w:lineRule="auto"/>
        <w:jc w:val="right"/>
      </w:pPr>
    </w:p>
    <w:p w:rsidR="00E0105B" w:rsidRPr="00316A8D" w:rsidRDefault="00E0105B" w:rsidP="00316A8D">
      <w:pPr>
        <w:spacing w:after="0"/>
        <w:jc w:val="center"/>
        <w:rPr>
          <w:b/>
          <w:sz w:val="26"/>
          <w:szCs w:val="26"/>
        </w:rPr>
      </w:pPr>
      <w:r w:rsidRPr="00316A8D">
        <w:rPr>
          <w:b/>
          <w:sz w:val="26"/>
          <w:szCs w:val="26"/>
        </w:rPr>
        <w:t xml:space="preserve">ZMIANY W STANIE ZOBOWIĄZAŃ </w:t>
      </w:r>
    </w:p>
    <w:p w:rsidR="001E2163" w:rsidRPr="00316A8D" w:rsidRDefault="00E0105B" w:rsidP="00316A8D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>DŁUGOTERMINOWYCH I KRÓTKOTERMINOWYCH</w:t>
      </w:r>
    </w:p>
    <w:p w:rsidR="001E2163" w:rsidRPr="00316A8D" w:rsidRDefault="001E2163" w:rsidP="00316A8D">
      <w:pPr>
        <w:spacing w:after="0"/>
        <w:jc w:val="center"/>
        <w:rPr>
          <w:b/>
          <w:sz w:val="24"/>
          <w:szCs w:val="24"/>
        </w:rPr>
      </w:pPr>
      <w:r w:rsidRPr="00316A8D">
        <w:rPr>
          <w:b/>
          <w:sz w:val="24"/>
          <w:szCs w:val="24"/>
        </w:rPr>
        <w:t>od 01.01.2015 roku do 31.12.2015 roku</w:t>
      </w:r>
    </w:p>
    <w:p w:rsidR="00E0105B" w:rsidRPr="00E0105B" w:rsidRDefault="00E0105B" w:rsidP="006D0B69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1E2163" w:rsidRPr="00205FE7" w:rsidTr="006D0B69">
        <w:tc>
          <w:tcPr>
            <w:tcW w:w="6204" w:type="dxa"/>
          </w:tcPr>
          <w:p w:rsidR="001E2163" w:rsidRPr="00DB39BC" w:rsidRDefault="001E2163" w:rsidP="00DB39BC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>Tytuł</w:t>
            </w:r>
          </w:p>
        </w:tc>
        <w:tc>
          <w:tcPr>
            <w:tcW w:w="3342" w:type="dxa"/>
          </w:tcPr>
          <w:p w:rsidR="001E2163" w:rsidRPr="00DB39BC" w:rsidRDefault="001E2163" w:rsidP="00DB39BC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DB39BC">
              <w:rPr>
                <w:b/>
                <w:sz w:val="21"/>
                <w:szCs w:val="21"/>
              </w:rPr>
              <w:t xml:space="preserve">Okres spłaty powyżej 5 lat </w:t>
            </w:r>
          </w:p>
        </w:tc>
      </w:tr>
      <w:tr w:rsidR="006D0B69" w:rsidRPr="00205FE7" w:rsidTr="006D0B69">
        <w:tc>
          <w:tcPr>
            <w:tcW w:w="6204" w:type="dxa"/>
          </w:tcPr>
          <w:p w:rsidR="006D0B69" w:rsidRPr="00316A8D" w:rsidRDefault="006D0B69" w:rsidP="006D0B69">
            <w:pPr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342" w:type="dxa"/>
          </w:tcPr>
          <w:p w:rsidR="006D0B69" w:rsidRPr="00316A8D" w:rsidRDefault="006D0B69" w:rsidP="006D0B69">
            <w:pPr>
              <w:spacing w:before="40" w:after="40"/>
              <w:ind w:right="258"/>
              <w:jc w:val="center"/>
              <w:rPr>
                <w:b/>
                <w:i/>
                <w:sz w:val="16"/>
                <w:szCs w:val="16"/>
              </w:rPr>
            </w:pPr>
            <w:r w:rsidRPr="00316A8D">
              <w:rPr>
                <w:b/>
                <w:i/>
                <w:sz w:val="16"/>
                <w:szCs w:val="16"/>
              </w:rPr>
              <w:t>2</w:t>
            </w:r>
          </w:p>
        </w:tc>
      </w:tr>
      <w:tr w:rsidR="001E2163" w:rsidRPr="00205FE7" w:rsidTr="006D0B69">
        <w:tc>
          <w:tcPr>
            <w:tcW w:w="6204" w:type="dxa"/>
          </w:tcPr>
          <w:p w:rsidR="001E2163" w:rsidRPr="00316A8D" w:rsidRDefault="001E2163" w:rsidP="006D0B69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Wartość zobowiązań długoterminowych</w:t>
            </w:r>
            <w:r w:rsidR="006D0B69" w:rsidRPr="00316A8D">
              <w:rPr>
                <w:b/>
                <w:sz w:val="20"/>
                <w:szCs w:val="20"/>
              </w:rPr>
              <w:t xml:space="preserve"> na </w:t>
            </w:r>
            <w:r w:rsidRPr="00316A8D">
              <w:rPr>
                <w:b/>
                <w:sz w:val="20"/>
                <w:szCs w:val="20"/>
              </w:rPr>
              <w:t xml:space="preserve"> 01.01.2015 r. - </w:t>
            </w:r>
            <w:r w:rsidR="006D0B69" w:rsidRPr="00316A8D">
              <w:rPr>
                <w:b/>
                <w:sz w:val="20"/>
                <w:szCs w:val="20"/>
              </w:rPr>
              <w:t xml:space="preserve"> </w:t>
            </w:r>
            <w:r w:rsidRPr="00316A8D">
              <w:rPr>
                <w:b/>
                <w:sz w:val="20"/>
                <w:szCs w:val="20"/>
              </w:rPr>
              <w:t>B.O.</w:t>
            </w:r>
          </w:p>
          <w:p w:rsidR="001E2163" w:rsidRPr="00316A8D" w:rsidRDefault="001E2163" w:rsidP="006D0B69">
            <w:pPr>
              <w:spacing w:before="40" w:after="40" w:line="276" w:lineRule="auto"/>
              <w:ind w:left="426" w:hanging="142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kredyty bankowe</w:t>
            </w:r>
          </w:p>
          <w:p w:rsidR="001E2163" w:rsidRPr="00316A8D" w:rsidRDefault="001E2163" w:rsidP="006D0B69">
            <w:pPr>
              <w:spacing w:before="40" w:after="40" w:line="276" w:lineRule="auto"/>
              <w:ind w:left="426" w:hanging="142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pozostałe</w:t>
            </w:r>
          </w:p>
          <w:p w:rsidR="001E2163" w:rsidRPr="00316A8D" w:rsidRDefault="001E2163" w:rsidP="00E9013E">
            <w:pPr>
              <w:spacing w:before="40" w:line="276" w:lineRule="auto"/>
              <w:ind w:left="142"/>
              <w:rPr>
                <w:b/>
                <w:i/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Zwiększenia</w:t>
            </w:r>
          </w:p>
          <w:p w:rsidR="001E2163" w:rsidRPr="00316A8D" w:rsidRDefault="001E2163" w:rsidP="00E9013E">
            <w:pPr>
              <w:spacing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kredyty bankowe </w:t>
            </w:r>
          </w:p>
          <w:p w:rsidR="001E2163" w:rsidRPr="00316A8D" w:rsidRDefault="001E2163" w:rsidP="00E9013E">
            <w:pPr>
              <w:spacing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pozostałe – kapitalizacja odsetek</w:t>
            </w:r>
          </w:p>
          <w:p w:rsidR="001E2163" w:rsidRPr="00316A8D" w:rsidRDefault="001E2163" w:rsidP="00E9013E">
            <w:pPr>
              <w:spacing w:before="40" w:line="276" w:lineRule="auto"/>
              <w:ind w:left="142"/>
              <w:rPr>
                <w:b/>
                <w:i/>
                <w:sz w:val="20"/>
                <w:szCs w:val="20"/>
              </w:rPr>
            </w:pPr>
            <w:r w:rsidRPr="00316A8D">
              <w:rPr>
                <w:b/>
                <w:i/>
                <w:sz w:val="20"/>
                <w:szCs w:val="20"/>
              </w:rPr>
              <w:t>Zmniejszenia</w:t>
            </w:r>
          </w:p>
          <w:p w:rsidR="001E2163" w:rsidRPr="00316A8D" w:rsidRDefault="001E2163" w:rsidP="00E9013E">
            <w:pPr>
              <w:spacing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spłata kredytów bankowych</w:t>
            </w:r>
          </w:p>
          <w:p w:rsidR="001E2163" w:rsidRPr="00316A8D" w:rsidRDefault="001E2163" w:rsidP="00E9013E">
            <w:pPr>
              <w:spacing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pozostałe</w:t>
            </w:r>
          </w:p>
          <w:p w:rsidR="001E2163" w:rsidRPr="00316A8D" w:rsidRDefault="001E2163" w:rsidP="006D0B69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Wartość zobowiązań długoterminowych</w:t>
            </w:r>
            <w:r w:rsidR="006D0B69" w:rsidRPr="00316A8D">
              <w:rPr>
                <w:b/>
                <w:sz w:val="20"/>
                <w:szCs w:val="20"/>
              </w:rPr>
              <w:t xml:space="preserve"> </w:t>
            </w:r>
            <w:r w:rsidRPr="00316A8D">
              <w:rPr>
                <w:b/>
                <w:sz w:val="20"/>
                <w:szCs w:val="20"/>
              </w:rPr>
              <w:t>na 31.12.2015 r.</w:t>
            </w:r>
            <w:r w:rsidRPr="00316A8D">
              <w:rPr>
                <w:sz w:val="20"/>
                <w:szCs w:val="20"/>
              </w:rPr>
              <w:t xml:space="preserve"> – </w:t>
            </w:r>
            <w:r w:rsidRPr="00316A8D">
              <w:rPr>
                <w:b/>
                <w:sz w:val="20"/>
                <w:szCs w:val="20"/>
              </w:rPr>
              <w:t>B.Z.</w:t>
            </w:r>
          </w:p>
        </w:tc>
        <w:tc>
          <w:tcPr>
            <w:tcW w:w="3342" w:type="dxa"/>
          </w:tcPr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483.115,13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483.115,13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0,00</w:t>
            </w:r>
          </w:p>
          <w:p w:rsidR="001E2163" w:rsidRPr="00316A8D" w:rsidRDefault="001E2163" w:rsidP="00E9013E">
            <w:pPr>
              <w:spacing w:before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12.536,14</w:t>
            </w:r>
          </w:p>
          <w:p w:rsidR="001E2163" w:rsidRPr="00316A8D" w:rsidRDefault="001E2163" w:rsidP="00E9013E">
            <w:pPr>
              <w:spacing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12.496,91</w:t>
            </w:r>
          </w:p>
          <w:p w:rsidR="001E2163" w:rsidRPr="00316A8D" w:rsidRDefault="001E2163" w:rsidP="00E9013E">
            <w:pPr>
              <w:spacing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39,23</w:t>
            </w:r>
          </w:p>
          <w:p w:rsidR="001E2163" w:rsidRPr="00316A8D" w:rsidRDefault="001E2163" w:rsidP="00E9013E">
            <w:pPr>
              <w:spacing w:before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96.678,28</w:t>
            </w:r>
          </w:p>
          <w:p w:rsidR="001E2163" w:rsidRPr="00316A8D" w:rsidRDefault="001E2163" w:rsidP="00E9013E">
            <w:pPr>
              <w:spacing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35.985,38</w:t>
            </w:r>
          </w:p>
          <w:p w:rsidR="001E2163" w:rsidRPr="00316A8D" w:rsidRDefault="006D0B69" w:rsidP="00E9013E">
            <w:pPr>
              <w:spacing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60.692,90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398.972,99</w:t>
            </w:r>
          </w:p>
        </w:tc>
      </w:tr>
      <w:tr w:rsidR="001E2163" w:rsidRPr="00205FE7" w:rsidTr="006D0B69">
        <w:tc>
          <w:tcPr>
            <w:tcW w:w="6204" w:type="dxa"/>
          </w:tcPr>
          <w:p w:rsidR="001E2163" w:rsidRPr="00316A8D" w:rsidRDefault="001E2163" w:rsidP="006D0B69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Kaucje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garaże blaszane 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garaże</w:t>
            </w:r>
            <w:r w:rsidR="00E9013E" w:rsidRPr="00316A8D">
              <w:rPr>
                <w:sz w:val="20"/>
                <w:szCs w:val="20"/>
              </w:rPr>
              <w:t xml:space="preserve"> </w:t>
            </w:r>
            <w:r w:rsidRPr="00316A8D">
              <w:rPr>
                <w:sz w:val="20"/>
                <w:szCs w:val="20"/>
              </w:rPr>
              <w:t>- Ludowa 17C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lokale użytkowe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wkł</w:t>
            </w:r>
            <w:proofErr w:type="spellEnd"/>
            <w:r w:rsidRPr="00316A8D">
              <w:rPr>
                <w:sz w:val="20"/>
                <w:szCs w:val="20"/>
              </w:rPr>
              <w:t>. dla spad.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udziały byłych członków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lokal – Ludowa 98A/2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- </w:t>
            </w:r>
            <w:proofErr w:type="spellStart"/>
            <w:r w:rsidRPr="00316A8D">
              <w:rPr>
                <w:sz w:val="20"/>
                <w:szCs w:val="20"/>
              </w:rPr>
              <w:t>zabezp</w:t>
            </w:r>
            <w:proofErr w:type="spellEnd"/>
            <w:r w:rsidRPr="00316A8D">
              <w:rPr>
                <w:sz w:val="20"/>
                <w:szCs w:val="20"/>
              </w:rPr>
              <w:t>. należ. –Jag.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kaucja lok.- Jag. 26B/22</w:t>
            </w:r>
          </w:p>
        </w:tc>
        <w:tc>
          <w:tcPr>
            <w:tcW w:w="3342" w:type="dxa"/>
          </w:tcPr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139.640,22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800,00 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9.800,00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43.200,00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70.619,51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8.265,37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300,00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 xml:space="preserve">655,34 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6.000,00</w:t>
            </w:r>
          </w:p>
        </w:tc>
      </w:tr>
      <w:tr w:rsidR="001E2163" w:rsidRPr="00205FE7" w:rsidTr="006D0B69">
        <w:tc>
          <w:tcPr>
            <w:tcW w:w="6204" w:type="dxa"/>
          </w:tcPr>
          <w:p w:rsidR="001E2163" w:rsidRPr="00316A8D" w:rsidRDefault="001E2163" w:rsidP="006D0B69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Kredyty termomodernizacyjne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Ludowa 106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Ludowa 17B</w:t>
            </w:r>
          </w:p>
          <w:p w:rsidR="001E2163" w:rsidRPr="00316A8D" w:rsidRDefault="001E2163" w:rsidP="00E9013E">
            <w:pPr>
              <w:spacing w:before="40" w:after="40" w:line="276" w:lineRule="auto"/>
              <w:ind w:left="284"/>
              <w:rPr>
                <w:b/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- Ludowa 102</w:t>
            </w:r>
          </w:p>
        </w:tc>
        <w:tc>
          <w:tcPr>
            <w:tcW w:w="3342" w:type="dxa"/>
          </w:tcPr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89.771,34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19.488,00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39.888,74</w:t>
            </w:r>
          </w:p>
          <w:p w:rsidR="001E2163" w:rsidRPr="00316A8D" w:rsidRDefault="001E2163" w:rsidP="006D0B69">
            <w:pPr>
              <w:spacing w:before="4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sz w:val="20"/>
                <w:szCs w:val="20"/>
              </w:rPr>
              <w:t>30.394,60</w:t>
            </w:r>
          </w:p>
        </w:tc>
      </w:tr>
      <w:tr w:rsidR="001E2163" w:rsidRPr="00205FE7" w:rsidTr="006D0B69">
        <w:tc>
          <w:tcPr>
            <w:tcW w:w="6204" w:type="dxa"/>
          </w:tcPr>
          <w:p w:rsidR="001E2163" w:rsidRPr="00316A8D" w:rsidRDefault="00316A8D" w:rsidP="00E9013E">
            <w:pPr>
              <w:spacing w:before="80" w:after="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1E2163" w:rsidRPr="00316A8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342" w:type="dxa"/>
          </w:tcPr>
          <w:p w:rsidR="001E2163" w:rsidRPr="00316A8D" w:rsidRDefault="001E2163" w:rsidP="00E9013E">
            <w:pPr>
              <w:spacing w:before="80" w:after="40" w:line="276" w:lineRule="auto"/>
              <w:ind w:right="964"/>
              <w:jc w:val="right"/>
              <w:rPr>
                <w:b/>
                <w:sz w:val="20"/>
                <w:szCs w:val="20"/>
              </w:rPr>
            </w:pPr>
            <w:r w:rsidRPr="00316A8D">
              <w:rPr>
                <w:b/>
                <w:sz w:val="20"/>
                <w:szCs w:val="20"/>
              </w:rPr>
              <w:t>628.384,55</w:t>
            </w:r>
          </w:p>
        </w:tc>
      </w:tr>
    </w:tbl>
    <w:p w:rsidR="001E2163" w:rsidRPr="00205FE7" w:rsidRDefault="001E2163" w:rsidP="00205FE7">
      <w:pPr>
        <w:spacing w:after="0" w:line="240" w:lineRule="auto"/>
      </w:pPr>
    </w:p>
    <w:p w:rsidR="001E2163" w:rsidRPr="00205FE7" w:rsidRDefault="001E2163" w:rsidP="00205FE7">
      <w:pPr>
        <w:spacing w:after="0" w:line="240" w:lineRule="auto"/>
        <w:rPr>
          <w:i/>
        </w:rPr>
      </w:pPr>
      <w:r w:rsidRPr="00205FE7">
        <w:rPr>
          <w:i/>
        </w:rPr>
        <w:t>Wysokie Mazowieckie, 18.03.2016 r.</w:t>
      </w:r>
    </w:p>
    <w:p w:rsidR="00E9013E" w:rsidRDefault="00E9013E" w:rsidP="00205FE7">
      <w:pPr>
        <w:spacing w:after="0" w:line="240" w:lineRule="auto"/>
        <w:rPr>
          <w:i/>
        </w:rPr>
      </w:pPr>
    </w:p>
    <w:p w:rsidR="001E2163" w:rsidRPr="00205FE7" w:rsidRDefault="001E2163" w:rsidP="00205FE7">
      <w:pPr>
        <w:spacing w:after="0" w:line="240" w:lineRule="auto"/>
        <w:rPr>
          <w:i/>
        </w:rPr>
      </w:pPr>
      <w:r w:rsidRPr="00205FE7">
        <w:rPr>
          <w:i/>
        </w:rPr>
        <w:t xml:space="preserve">         </w:t>
      </w:r>
      <w:r w:rsidR="00E9013E">
        <w:rPr>
          <w:i/>
        </w:rPr>
        <w:t xml:space="preserve">          </w:t>
      </w:r>
      <w:r w:rsidRPr="00205FE7">
        <w:rPr>
          <w:i/>
        </w:rPr>
        <w:t xml:space="preserve">     Sporządził:  </w:t>
      </w:r>
    </w:p>
    <w:p w:rsidR="00E9013E" w:rsidRDefault="00E9013E" w:rsidP="00205FE7">
      <w:pPr>
        <w:spacing w:after="0" w:line="240" w:lineRule="auto"/>
        <w:rPr>
          <w:i/>
        </w:rPr>
      </w:pPr>
    </w:p>
    <w:p w:rsidR="001E2163" w:rsidRPr="00205FE7" w:rsidRDefault="001E2163" w:rsidP="00205FE7">
      <w:pPr>
        <w:spacing w:after="0" w:line="240" w:lineRule="auto"/>
        <w:rPr>
          <w:i/>
        </w:rPr>
      </w:pPr>
      <w:r w:rsidRPr="00205FE7">
        <w:rPr>
          <w:i/>
        </w:rPr>
        <w:t xml:space="preserve">  </w:t>
      </w:r>
      <w:r w:rsidR="00E9013E">
        <w:rPr>
          <w:i/>
        </w:rPr>
        <w:t xml:space="preserve">    </w:t>
      </w:r>
      <w:r w:rsidRPr="00205FE7">
        <w:rPr>
          <w:i/>
        </w:rPr>
        <w:t xml:space="preserve">    Zdzisław</w:t>
      </w:r>
      <w:r w:rsidR="00E9013E">
        <w:rPr>
          <w:i/>
        </w:rPr>
        <w:t xml:space="preserve">a Monika Godlewska   </w:t>
      </w:r>
    </w:p>
    <w:p w:rsidR="00CB4FB8" w:rsidRDefault="00CB4FB8" w:rsidP="00CB4FB8">
      <w:pPr>
        <w:spacing w:after="0"/>
      </w:pPr>
    </w:p>
    <w:sectPr w:rsidR="00CB4FB8" w:rsidSect="00836216">
      <w:footerReference w:type="default" r:id="rId8"/>
      <w:pgSz w:w="11906" w:h="16838"/>
      <w:pgMar w:top="794" w:right="1021" w:bottom="794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E1" w:rsidRDefault="00CB53E1" w:rsidP="00836216">
      <w:pPr>
        <w:spacing w:after="0" w:line="240" w:lineRule="auto"/>
      </w:pPr>
      <w:r>
        <w:separator/>
      </w:r>
    </w:p>
  </w:endnote>
  <w:endnote w:type="continuationSeparator" w:id="0">
    <w:p w:rsidR="00CB53E1" w:rsidRDefault="00CB53E1" w:rsidP="008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406245"/>
      <w:docPartObj>
        <w:docPartGallery w:val="Page Numbers (Bottom of Page)"/>
        <w:docPartUnique/>
      </w:docPartObj>
    </w:sdtPr>
    <w:sdtEndPr/>
    <w:sdtContent>
      <w:p w:rsidR="002802E0" w:rsidRDefault="002802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FB">
          <w:rPr>
            <w:noProof/>
          </w:rPr>
          <w:t>13</w:t>
        </w:r>
        <w:r>
          <w:fldChar w:fldCharType="end"/>
        </w:r>
      </w:p>
    </w:sdtContent>
  </w:sdt>
  <w:p w:rsidR="002802E0" w:rsidRDefault="00280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E1" w:rsidRDefault="00CB53E1" w:rsidP="00836216">
      <w:pPr>
        <w:spacing w:after="0" w:line="240" w:lineRule="auto"/>
      </w:pPr>
      <w:r>
        <w:separator/>
      </w:r>
    </w:p>
  </w:footnote>
  <w:footnote w:type="continuationSeparator" w:id="0">
    <w:p w:rsidR="00CB53E1" w:rsidRDefault="00CB53E1" w:rsidP="008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0DC"/>
    <w:multiLevelType w:val="multilevel"/>
    <w:tmpl w:val="3ED8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2D63"/>
    <w:multiLevelType w:val="multilevel"/>
    <w:tmpl w:val="BEF2C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0223D"/>
    <w:multiLevelType w:val="multilevel"/>
    <w:tmpl w:val="4FA04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D0B5A"/>
    <w:multiLevelType w:val="multilevel"/>
    <w:tmpl w:val="48987D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C14171"/>
    <w:multiLevelType w:val="multilevel"/>
    <w:tmpl w:val="7B1C7D7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C27BA9"/>
    <w:multiLevelType w:val="multilevel"/>
    <w:tmpl w:val="A5346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6">
    <w:nsid w:val="2699055A"/>
    <w:multiLevelType w:val="multilevel"/>
    <w:tmpl w:val="109A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A06E4"/>
    <w:multiLevelType w:val="multilevel"/>
    <w:tmpl w:val="2E609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F3FC8"/>
    <w:multiLevelType w:val="multilevel"/>
    <w:tmpl w:val="52420C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E7EC2"/>
    <w:multiLevelType w:val="multilevel"/>
    <w:tmpl w:val="42EE1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264C7"/>
    <w:multiLevelType w:val="multilevel"/>
    <w:tmpl w:val="FEA6AC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179E7"/>
    <w:multiLevelType w:val="multilevel"/>
    <w:tmpl w:val="D2B6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65ED9"/>
    <w:multiLevelType w:val="multilevel"/>
    <w:tmpl w:val="F1528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75DF7"/>
    <w:multiLevelType w:val="multilevel"/>
    <w:tmpl w:val="504E28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BB05298"/>
    <w:multiLevelType w:val="multilevel"/>
    <w:tmpl w:val="B3540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55811"/>
    <w:multiLevelType w:val="multilevel"/>
    <w:tmpl w:val="8F0C4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862F1"/>
    <w:multiLevelType w:val="multilevel"/>
    <w:tmpl w:val="198A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94CAF"/>
    <w:multiLevelType w:val="multilevel"/>
    <w:tmpl w:val="4974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6345C"/>
    <w:multiLevelType w:val="multilevel"/>
    <w:tmpl w:val="ED1CE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9740D"/>
    <w:multiLevelType w:val="multilevel"/>
    <w:tmpl w:val="F3ACC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36616"/>
    <w:multiLevelType w:val="multilevel"/>
    <w:tmpl w:val="72048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06C1D"/>
    <w:multiLevelType w:val="multilevel"/>
    <w:tmpl w:val="AD60A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16165"/>
    <w:multiLevelType w:val="multilevel"/>
    <w:tmpl w:val="5D1A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33088"/>
    <w:multiLevelType w:val="multilevel"/>
    <w:tmpl w:val="F94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9449E0"/>
    <w:multiLevelType w:val="hybridMultilevel"/>
    <w:tmpl w:val="AAEA7D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4"/>
  </w:num>
  <w:num w:numId="5">
    <w:abstractNumId w:val="12"/>
  </w:num>
  <w:num w:numId="6">
    <w:abstractNumId w:val="20"/>
  </w:num>
  <w:num w:numId="7">
    <w:abstractNumId w:val="10"/>
  </w:num>
  <w:num w:numId="8">
    <w:abstractNumId w:val="19"/>
  </w:num>
  <w:num w:numId="9">
    <w:abstractNumId w:val="1"/>
  </w:num>
  <w:num w:numId="10">
    <w:abstractNumId w:val="22"/>
  </w:num>
  <w:num w:numId="11">
    <w:abstractNumId w:val="8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15"/>
  </w:num>
  <w:num w:numId="17">
    <w:abstractNumId w:val="23"/>
  </w:num>
  <w:num w:numId="18">
    <w:abstractNumId w:val="16"/>
  </w:num>
  <w:num w:numId="19">
    <w:abstractNumId w:val="13"/>
  </w:num>
  <w:num w:numId="20">
    <w:abstractNumId w:val="4"/>
  </w:num>
  <w:num w:numId="21">
    <w:abstractNumId w:val="6"/>
  </w:num>
  <w:num w:numId="22">
    <w:abstractNumId w:val="2"/>
  </w:num>
  <w:num w:numId="23">
    <w:abstractNumId w:val="18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CD"/>
    <w:rsid w:val="000512E7"/>
    <w:rsid w:val="000D723C"/>
    <w:rsid w:val="00193739"/>
    <w:rsid w:val="001E2163"/>
    <w:rsid w:val="001F6477"/>
    <w:rsid w:val="00205BEB"/>
    <w:rsid w:val="00205FE7"/>
    <w:rsid w:val="00242BCE"/>
    <w:rsid w:val="002802E0"/>
    <w:rsid w:val="003009F9"/>
    <w:rsid w:val="00316A8D"/>
    <w:rsid w:val="00340894"/>
    <w:rsid w:val="003505F8"/>
    <w:rsid w:val="00417BE5"/>
    <w:rsid w:val="00430678"/>
    <w:rsid w:val="004704EB"/>
    <w:rsid w:val="004B6035"/>
    <w:rsid w:val="004F744F"/>
    <w:rsid w:val="005859D7"/>
    <w:rsid w:val="005E1935"/>
    <w:rsid w:val="005E3529"/>
    <w:rsid w:val="00605654"/>
    <w:rsid w:val="006D0B69"/>
    <w:rsid w:val="007803C2"/>
    <w:rsid w:val="00790383"/>
    <w:rsid w:val="007F6CC3"/>
    <w:rsid w:val="00836216"/>
    <w:rsid w:val="008603FB"/>
    <w:rsid w:val="00880A6E"/>
    <w:rsid w:val="00890A48"/>
    <w:rsid w:val="008C1BD2"/>
    <w:rsid w:val="008C5F50"/>
    <w:rsid w:val="008C7877"/>
    <w:rsid w:val="008D0E88"/>
    <w:rsid w:val="00906FAE"/>
    <w:rsid w:val="00971AAC"/>
    <w:rsid w:val="009D11CD"/>
    <w:rsid w:val="009E5209"/>
    <w:rsid w:val="009F7EEA"/>
    <w:rsid w:val="00B377E8"/>
    <w:rsid w:val="00B52681"/>
    <w:rsid w:val="00C23960"/>
    <w:rsid w:val="00CB4FB8"/>
    <w:rsid w:val="00CB53E1"/>
    <w:rsid w:val="00CF44A6"/>
    <w:rsid w:val="00D6224A"/>
    <w:rsid w:val="00DB39BC"/>
    <w:rsid w:val="00DC32D0"/>
    <w:rsid w:val="00E0105B"/>
    <w:rsid w:val="00E30527"/>
    <w:rsid w:val="00E9013E"/>
    <w:rsid w:val="00EA4890"/>
    <w:rsid w:val="00EE2575"/>
    <w:rsid w:val="00EE7D1F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1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1CD"/>
    <w:pPr>
      <w:ind w:left="720"/>
      <w:contextualSpacing/>
    </w:pPr>
  </w:style>
  <w:style w:type="table" w:styleId="Tabela-Siatka">
    <w:name w:val="Table Grid"/>
    <w:basedOn w:val="Standardowy"/>
    <w:uiPriority w:val="59"/>
    <w:rsid w:val="00470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16"/>
  </w:style>
  <w:style w:type="paragraph" w:styleId="Stopka">
    <w:name w:val="footer"/>
    <w:basedOn w:val="Normalny"/>
    <w:link w:val="StopkaZnak"/>
    <w:uiPriority w:val="99"/>
    <w:unhideWhenUsed/>
    <w:rsid w:val="0083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1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1CD"/>
    <w:pPr>
      <w:ind w:left="720"/>
      <w:contextualSpacing/>
    </w:pPr>
  </w:style>
  <w:style w:type="table" w:styleId="Tabela-Siatka">
    <w:name w:val="Table Grid"/>
    <w:basedOn w:val="Standardowy"/>
    <w:uiPriority w:val="59"/>
    <w:rsid w:val="00470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16"/>
  </w:style>
  <w:style w:type="paragraph" w:styleId="Stopka">
    <w:name w:val="footer"/>
    <w:basedOn w:val="Normalny"/>
    <w:link w:val="StopkaZnak"/>
    <w:uiPriority w:val="99"/>
    <w:unhideWhenUsed/>
    <w:rsid w:val="0083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4128</Words>
  <Characters>24768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22</cp:revision>
  <cp:lastPrinted>2016-06-01T05:15:00Z</cp:lastPrinted>
  <dcterms:created xsi:type="dcterms:W3CDTF">2016-05-31T10:45:00Z</dcterms:created>
  <dcterms:modified xsi:type="dcterms:W3CDTF">2016-06-01T12:52:00Z</dcterms:modified>
</cp:coreProperties>
</file>